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A89" w:rsidRPr="00891A89" w:rsidRDefault="00891A89" w:rsidP="005638CD">
      <w:pPr>
        <w:pStyle w:val="Heading1"/>
        <w:rPr>
          <w:sz w:val="22"/>
          <w:szCs w:val="24"/>
          <w:lang w:bidi="fa-IR"/>
        </w:rPr>
      </w:pPr>
      <w:r w:rsidRPr="00891A89">
        <w:rPr>
          <w:sz w:val="22"/>
          <w:szCs w:val="24"/>
          <w:lang w:bidi="fa-IR"/>
        </w:rPr>
        <w:t>Mr. A</w:t>
      </w:r>
      <w:r w:rsidR="00032F2F">
        <w:rPr>
          <w:sz w:val="22"/>
          <w:szCs w:val="24"/>
          <w:lang w:bidi="fa-IR"/>
        </w:rPr>
        <w:t xml:space="preserve">li </w:t>
      </w:r>
      <w:proofErr w:type="spellStart"/>
      <w:r w:rsidR="00032F2F">
        <w:rPr>
          <w:sz w:val="22"/>
          <w:szCs w:val="24"/>
          <w:lang w:bidi="fa-IR"/>
        </w:rPr>
        <w:t>Ashraf</w:t>
      </w:r>
      <w:proofErr w:type="spellEnd"/>
      <w:r w:rsidR="00032F2F">
        <w:rPr>
          <w:sz w:val="22"/>
          <w:szCs w:val="24"/>
          <w:lang w:bidi="fa-IR"/>
        </w:rPr>
        <w:t xml:space="preserve"> </w:t>
      </w:r>
      <w:proofErr w:type="spellStart"/>
      <w:r w:rsidR="00032F2F">
        <w:rPr>
          <w:sz w:val="22"/>
          <w:szCs w:val="24"/>
          <w:lang w:bidi="fa-IR"/>
        </w:rPr>
        <w:t>Afkhami’s</w:t>
      </w:r>
      <w:proofErr w:type="spellEnd"/>
      <w:r w:rsidR="00032F2F">
        <w:rPr>
          <w:sz w:val="22"/>
          <w:szCs w:val="24"/>
          <w:lang w:bidi="fa-IR"/>
        </w:rPr>
        <w:t xml:space="preserve"> (BIM’s CEO) speech paper </w:t>
      </w:r>
      <w:r w:rsidRPr="00891A89">
        <w:rPr>
          <w:sz w:val="22"/>
          <w:szCs w:val="24"/>
          <w:lang w:bidi="fa-IR"/>
        </w:rPr>
        <w:t xml:space="preserve">for the coming ADFIMI’s event </w:t>
      </w:r>
    </w:p>
    <w:p w:rsidR="00891A89" w:rsidRDefault="00891A89" w:rsidP="005638CD">
      <w:pPr>
        <w:pStyle w:val="Heading1"/>
        <w:rPr>
          <w:lang w:bidi="fa-IR"/>
        </w:rPr>
      </w:pPr>
    </w:p>
    <w:p w:rsidR="0040177F" w:rsidRPr="00D5375F" w:rsidRDefault="005638CD" w:rsidP="005638CD">
      <w:pPr>
        <w:pStyle w:val="Heading1"/>
        <w:rPr>
          <w:lang w:bidi="fa-IR"/>
        </w:rPr>
      </w:pPr>
      <w:r w:rsidRPr="00D5375F">
        <w:rPr>
          <w:lang w:bidi="fa-IR"/>
        </w:rPr>
        <w:t xml:space="preserve">Comparison of </w:t>
      </w:r>
      <w:proofErr w:type="spellStart"/>
      <w:r w:rsidRPr="00D5375F">
        <w:rPr>
          <w:lang w:bidi="fa-IR"/>
        </w:rPr>
        <w:t>Musharakah</w:t>
      </w:r>
      <w:proofErr w:type="spellEnd"/>
      <w:r w:rsidRPr="00D5375F">
        <w:rPr>
          <w:lang w:bidi="fa-IR"/>
        </w:rPr>
        <w:t xml:space="preserve"> and conventional financing with respect to risk mitigation in SME financing</w:t>
      </w:r>
    </w:p>
    <w:p w:rsidR="005638CD" w:rsidRDefault="005638CD" w:rsidP="005638CD">
      <w:pPr>
        <w:rPr>
          <w:lang w:bidi="fa-IR"/>
        </w:rPr>
      </w:pPr>
    </w:p>
    <w:p w:rsidR="00891A89" w:rsidRPr="00D5375F" w:rsidRDefault="00891A89" w:rsidP="005638CD">
      <w:pPr>
        <w:rPr>
          <w:lang w:bidi="fa-IR"/>
        </w:rPr>
      </w:pPr>
    </w:p>
    <w:p w:rsidR="001C4311" w:rsidRPr="00D5375F" w:rsidRDefault="001C4311" w:rsidP="0026359D">
      <w:pPr>
        <w:rPr>
          <w:b/>
          <w:bCs/>
          <w:lang w:bidi="fa-IR"/>
        </w:rPr>
      </w:pPr>
      <w:r w:rsidRPr="00D5375F">
        <w:rPr>
          <w:b/>
          <w:bCs/>
          <w:lang w:bidi="fa-IR"/>
        </w:rPr>
        <w:t xml:space="preserve">Abstract </w:t>
      </w:r>
    </w:p>
    <w:p w:rsidR="001C4311" w:rsidRPr="00D5375F" w:rsidRDefault="001C4311" w:rsidP="0026359D">
      <w:pPr>
        <w:rPr>
          <w:lang w:bidi="fa-IR"/>
        </w:rPr>
      </w:pPr>
    </w:p>
    <w:p w:rsidR="00BE09F5" w:rsidRPr="00D5375F" w:rsidRDefault="00287FBC" w:rsidP="002477F5">
      <w:pPr>
        <w:rPr>
          <w:lang w:bidi="fa-IR"/>
        </w:rPr>
      </w:pPr>
      <w:r w:rsidRPr="00D5375F">
        <w:t xml:space="preserve">Islamic banking is interest free banking which makes it necessary for Islamic banks to take active part in the operations of the business, i.e. share profits as well as losses. Banks including Islamic banks prefer to take minimum risk. On the surface, it may seem that Islamic banks face more risk and hence, will have more volatile or even negative returns on their assets. </w:t>
      </w:r>
      <w:r w:rsidR="002477F5" w:rsidRPr="00D5375F">
        <w:t>What is true is that</w:t>
      </w:r>
      <w:r w:rsidR="00425C30" w:rsidRPr="00D5375F">
        <w:t xml:space="preserve"> </w:t>
      </w:r>
      <w:r w:rsidR="00425C30" w:rsidRPr="00D5375F">
        <w:rPr>
          <w:lang w:bidi="fa-IR"/>
        </w:rPr>
        <w:t>risk is an irrevocable part of banking industry and Islamic banking encounter different types of risk because of spec</w:t>
      </w:r>
      <w:r w:rsidR="002477F5" w:rsidRPr="00D5375F">
        <w:rPr>
          <w:lang w:bidi="fa-IR"/>
        </w:rPr>
        <w:t xml:space="preserve">ial nature of Islamic contracts. </w:t>
      </w:r>
      <w:r w:rsidR="008F19C5">
        <w:rPr>
          <w:lang w:bidi="fa-IR"/>
        </w:rPr>
        <w:t xml:space="preserve">In </w:t>
      </w:r>
      <w:r w:rsidR="00425C30" w:rsidRPr="00D5375F">
        <w:rPr>
          <w:lang w:bidi="fa-IR"/>
        </w:rPr>
        <w:t>recent decade, many tools and methods have bee</w:t>
      </w:r>
      <w:r w:rsidR="002477F5" w:rsidRPr="00D5375F">
        <w:rPr>
          <w:lang w:bidi="fa-IR"/>
        </w:rPr>
        <w:t xml:space="preserve">n designed to manage </w:t>
      </w:r>
      <w:r w:rsidR="00425C30" w:rsidRPr="00D5375F">
        <w:rPr>
          <w:lang w:bidi="fa-IR"/>
        </w:rPr>
        <w:t>risk</w:t>
      </w:r>
      <w:r w:rsidR="002477F5" w:rsidRPr="00D5375F">
        <w:rPr>
          <w:lang w:bidi="fa-IR"/>
        </w:rPr>
        <w:t>s</w:t>
      </w:r>
      <w:r w:rsidR="00425C30" w:rsidRPr="00D5375F">
        <w:rPr>
          <w:lang w:bidi="fa-IR"/>
        </w:rPr>
        <w:t xml:space="preserve">. </w:t>
      </w:r>
      <w:r w:rsidR="008F19C5">
        <w:rPr>
          <w:lang w:bidi="fa-IR"/>
        </w:rPr>
        <w:t xml:space="preserve">Now the </w:t>
      </w:r>
      <w:r w:rsidR="00BE09F5" w:rsidRPr="00D5375F">
        <w:rPr>
          <w:lang w:bidi="fa-IR"/>
        </w:rPr>
        <w:t xml:space="preserve">question is that whether Islamic banks can use the tools that are common in conventional banking system, </w:t>
      </w:r>
      <w:r w:rsidR="002477F5" w:rsidRPr="00D5375F">
        <w:rPr>
          <w:lang w:bidi="fa-IR"/>
        </w:rPr>
        <w:t>to manage</w:t>
      </w:r>
      <w:r w:rsidR="00BE09F5" w:rsidRPr="00D5375F">
        <w:rPr>
          <w:lang w:bidi="fa-IR"/>
        </w:rPr>
        <w:t xml:space="preserve"> </w:t>
      </w:r>
      <w:r w:rsidR="002477F5" w:rsidRPr="00D5375F">
        <w:rPr>
          <w:lang w:bidi="fa-IR"/>
        </w:rPr>
        <w:t>their</w:t>
      </w:r>
      <w:r w:rsidR="00BE09F5" w:rsidRPr="00D5375F">
        <w:rPr>
          <w:lang w:bidi="fa-IR"/>
        </w:rPr>
        <w:t xml:space="preserve"> risk</w:t>
      </w:r>
      <w:r w:rsidR="002477F5" w:rsidRPr="00D5375F">
        <w:rPr>
          <w:lang w:bidi="fa-IR"/>
        </w:rPr>
        <w:t>s</w:t>
      </w:r>
      <w:r w:rsidR="00BE09F5" w:rsidRPr="00D5375F">
        <w:rPr>
          <w:lang w:bidi="fa-IR"/>
        </w:rPr>
        <w:t>? If not, how these tools can be modified according to the Islamic rules?</w:t>
      </w:r>
    </w:p>
    <w:p w:rsidR="00287FBC" w:rsidRPr="00D5375F" w:rsidRDefault="00287FBC" w:rsidP="003D7A30">
      <w:r w:rsidRPr="00D5375F">
        <w:t>In this paper we want to explain how do Islamic banks mana</w:t>
      </w:r>
      <w:r w:rsidR="003D7A30">
        <w:t>ge Credit Risk when reclassifying</w:t>
      </w:r>
      <w:r w:rsidR="008F19C5">
        <w:t xml:space="preserve"> of a non performing loan (</w:t>
      </w:r>
      <w:r w:rsidRPr="008F19C5">
        <w:rPr>
          <w:sz w:val="18"/>
          <w:szCs w:val="22"/>
        </w:rPr>
        <w:t>NPL</w:t>
      </w:r>
      <w:r w:rsidR="008F19C5">
        <w:t>) is not allowed in Islamic banking</w:t>
      </w:r>
      <w:r w:rsidRPr="00D5375F">
        <w:t>?</w:t>
      </w:r>
      <w:r w:rsidR="003D7A30">
        <w:t xml:space="preserve"> </w:t>
      </w:r>
      <w:r w:rsidRPr="00D5375F">
        <w:t xml:space="preserve">Or how Islamic banks manage liquidity </w:t>
      </w:r>
      <w:r w:rsidR="003D7A30">
        <w:t>and the associated risks?</w:t>
      </w:r>
      <w:r w:rsidRPr="00D5375F">
        <w:t xml:space="preserve"> </w:t>
      </w:r>
    </w:p>
    <w:p w:rsidR="00287FBC" w:rsidRPr="00D5375F" w:rsidRDefault="00287FBC" w:rsidP="00287FBC"/>
    <w:p w:rsidR="00287FBC" w:rsidRPr="00D5375F" w:rsidRDefault="00287FBC" w:rsidP="0026359D">
      <w:pPr>
        <w:rPr>
          <w:lang w:bidi="fa-IR"/>
        </w:rPr>
      </w:pPr>
    </w:p>
    <w:p w:rsidR="009D365E" w:rsidRPr="00D5375F" w:rsidRDefault="009D365E" w:rsidP="0026359D">
      <w:pPr>
        <w:rPr>
          <w:b/>
          <w:bCs/>
          <w:lang w:bidi="fa-IR"/>
        </w:rPr>
      </w:pPr>
      <w:r w:rsidRPr="00D5375F">
        <w:rPr>
          <w:b/>
          <w:bCs/>
          <w:lang w:bidi="fa-IR"/>
        </w:rPr>
        <w:t>Introduction</w:t>
      </w:r>
    </w:p>
    <w:p w:rsidR="009D365E" w:rsidRPr="00D5375F" w:rsidRDefault="009D365E" w:rsidP="0026359D">
      <w:pPr>
        <w:rPr>
          <w:lang w:bidi="fa-IR"/>
        </w:rPr>
      </w:pPr>
    </w:p>
    <w:p w:rsidR="00121AE0" w:rsidRPr="00D5375F" w:rsidRDefault="00121AE0" w:rsidP="00121AE0">
      <w:pPr>
        <w:ind w:left="360"/>
        <w:rPr>
          <w:b/>
          <w:bCs/>
        </w:rPr>
      </w:pPr>
    </w:p>
    <w:p w:rsidR="00121AE0" w:rsidRPr="00D5375F" w:rsidRDefault="00121AE0" w:rsidP="00121AE0">
      <w:pPr>
        <w:numPr>
          <w:ilvl w:val="0"/>
          <w:numId w:val="12"/>
        </w:numPr>
        <w:rPr>
          <w:b/>
          <w:bCs/>
        </w:rPr>
      </w:pPr>
      <w:r w:rsidRPr="00D5375F">
        <w:rPr>
          <w:b/>
          <w:bCs/>
        </w:rPr>
        <w:t>SMEs and SME financing by banks</w:t>
      </w:r>
    </w:p>
    <w:p w:rsidR="000E6FC4" w:rsidRPr="00D5375F" w:rsidRDefault="000E6FC4" w:rsidP="000E6FC4">
      <w:pPr>
        <w:rPr>
          <w:b/>
          <w:bCs/>
        </w:rPr>
      </w:pPr>
    </w:p>
    <w:p w:rsidR="00E7646E" w:rsidRPr="00D5375F" w:rsidRDefault="00553FED" w:rsidP="00553FED">
      <w:pPr>
        <w:pStyle w:val="NormalWeb"/>
        <w:rPr>
          <w:rFonts w:ascii="Arial" w:hAnsi="Arial" w:cs="B Nazanin"/>
          <w:sz w:val="22"/>
          <w:szCs w:val="26"/>
          <w:lang w:bidi="fa-IR"/>
        </w:rPr>
      </w:pPr>
      <w:r>
        <w:rPr>
          <w:rFonts w:ascii="Arial" w:hAnsi="Arial" w:cs="B Nazanin"/>
          <w:sz w:val="22"/>
          <w:szCs w:val="26"/>
          <w:lang w:bidi="fa-IR"/>
        </w:rPr>
        <w:t>Small and Medium E</w:t>
      </w:r>
      <w:r w:rsidR="00E7646E" w:rsidRPr="00D5375F">
        <w:rPr>
          <w:rFonts w:ascii="Arial" w:hAnsi="Arial" w:cs="B Nazanin"/>
          <w:sz w:val="22"/>
          <w:szCs w:val="26"/>
          <w:lang w:bidi="fa-IR"/>
        </w:rPr>
        <w:t xml:space="preserve">nterprises (SMEs) are </w:t>
      </w:r>
      <w:hyperlink r:id="rId8" w:tooltip="Company (law)" w:history="1">
        <w:r w:rsidR="00E7646E" w:rsidRPr="00D5375F">
          <w:rPr>
            <w:rFonts w:ascii="Arial" w:hAnsi="Arial" w:cs="B Nazanin"/>
            <w:sz w:val="22"/>
            <w:szCs w:val="26"/>
            <w:lang w:bidi="fa-IR"/>
          </w:rPr>
          <w:t>companies</w:t>
        </w:r>
      </w:hyperlink>
      <w:r w:rsidR="00E7646E" w:rsidRPr="00D5375F">
        <w:rPr>
          <w:rFonts w:ascii="Arial" w:hAnsi="Arial" w:cs="B Nazanin"/>
          <w:sz w:val="22"/>
          <w:szCs w:val="26"/>
          <w:lang w:bidi="fa-IR"/>
        </w:rPr>
        <w:t xml:space="preserve"> whose personnel numbers fall below certain limits. The abbreviation "SME" is used in the </w:t>
      </w:r>
      <w:hyperlink r:id="rId9" w:tooltip="European Union" w:history="1">
        <w:r w:rsidR="00E7646E" w:rsidRPr="00D5375F">
          <w:rPr>
            <w:rFonts w:ascii="Arial" w:hAnsi="Arial" w:cs="B Nazanin"/>
            <w:sz w:val="22"/>
            <w:szCs w:val="26"/>
            <w:lang w:bidi="fa-IR"/>
          </w:rPr>
          <w:t>European Union</w:t>
        </w:r>
      </w:hyperlink>
      <w:r w:rsidR="00E7646E" w:rsidRPr="00D5375F">
        <w:rPr>
          <w:rFonts w:ascii="Arial" w:hAnsi="Arial" w:cs="B Nazanin"/>
          <w:sz w:val="22"/>
          <w:szCs w:val="26"/>
          <w:lang w:bidi="fa-IR"/>
        </w:rPr>
        <w:t xml:space="preserve"> and by international organizations such as the </w:t>
      </w:r>
      <w:hyperlink r:id="rId10" w:tooltip="World Bank" w:history="1">
        <w:r w:rsidR="00E7646E" w:rsidRPr="00D5375F">
          <w:rPr>
            <w:rFonts w:ascii="Arial" w:hAnsi="Arial" w:cs="B Nazanin"/>
            <w:sz w:val="22"/>
            <w:szCs w:val="26"/>
            <w:lang w:bidi="fa-IR"/>
          </w:rPr>
          <w:t>World Bank</w:t>
        </w:r>
      </w:hyperlink>
      <w:r w:rsidR="00E7646E" w:rsidRPr="00D5375F">
        <w:rPr>
          <w:rFonts w:ascii="Arial" w:hAnsi="Arial" w:cs="B Nazanin"/>
          <w:sz w:val="22"/>
          <w:szCs w:val="26"/>
          <w:lang w:bidi="fa-IR"/>
        </w:rPr>
        <w:t xml:space="preserve">, the </w:t>
      </w:r>
      <w:hyperlink r:id="rId11" w:tooltip="United Nations" w:history="1">
        <w:r w:rsidR="00E7646E" w:rsidRPr="00D5375F">
          <w:rPr>
            <w:rFonts w:ascii="Arial" w:hAnsi="Arial" w:cs="B Nazanin"/>
            <w:sz w:val="22"/>
            <w:szCs w:val="26"/>
            <w:lang w:bidi="fa-IR"/>
          </w:rPr>
          <w:t>United Nations</w:t>
        </w:r>
      </w:hyperlink>
      <w:r w:rsidR="00E7646E" w:rsidRPr="00D5375F">
        <w:rPr>
          <w:rFonts w:ascii="Arial" w:hAnsi="Arial" w:cs="B Nazanin"/>
          <w:sz w:val="22"/>
          <w:szCs w:val="26"/>
          <w:lang w:bidi="fa-IR"/>
        </w:rPr>
        <w:t xml:space="preserve"> and the </w:t>
      </w:r>
      <w:hyperlink r:id="rId12" w:tooltip="World Trade Organization" w:history="1">
        <w:r w:rsidR="00E7646E" w:rsidRPr="00D5375F">
          <w:rPr>
            <w:rFonts w:ascii="Arial" w:hAnsi="Arial" w:cs="B Nazanin"/>
            <w:sz w:val="22"/>
            <w:szCs w:val="26"/>
            <w:lang w:bidi="fa-IR"/>
          </w:rPr>
          <w:t>World Trade Organization</w:t>
        </w:r>
      </w:hyperlink>
      <w:r w:rsidR="00E7646E" w:rsidRPr="00D5375F">
        <w:rPr>
          <w:rFonts w:ascii="Arial" w:hAnsi="Arial" w:cs="B Nazanin"/>
          <w:sz w:val="22"/>
          <w:szCs w:val="26"/>
          <w:lang w:bidi="fa-IR"/>
        </w:rPr>
        <w:t xml:space="preserve"> (WTO). Small enterprises outnumber large companies by a wide margin and also employ many more people. SMEs are also said to be responsible for driving innovation and competition in many economic sectors.</w:t>
      </w:r>
    </w:p>
    <w:p w:rsidR="00BC79FA" w:rsidRPr="00D5375F" w:rsidRDefault="00BC79FA" w:rsidP="003D7A30">
      <w:pPr>
        <w:spacing w:before="100" w:beforeAutospacing="1" w:after="100" w:afterAutospacing="1"/>
        <w:jc w:val="left"/>
        <w:rPr>
          <w:lang w:bidi="fa-IR"/>
        </w:rPr>
      </w:pPr>
      <w:r>
        <w:rPr>
          <w:lang w:bidi="fa-IR"/>
        </w:rPr>
        <w:t>Since SMEs deal with entrepreneurs’ role in the society, t</w:t>
      </w:r>
      <w:r w:rsidRPr="00D5375F">
        <w:rPr>
          <w:lang w:bidi="fa-IR"/>
        </w:rPr>
        <w:t>he economic and banking importance of</w:t>
      </w:r>
      <w:r>
        <w:rPr>
          <w:lang w:bidi="fa-IR"/>
        </w:rPr>
        <w:t xml:space="preserve"> </w:t>
      </w:r>
      <w:r w:rsidRPr="00D5375F">
        <w:rPr>
          <w:lang w:bidi="fa-IR"/>
        </w:rPr>
        <w:t>SME</w:t>
      </w:r>
      <w:r>
        <w:rPr>
          <w:lang w:bidi="fa-IR"/>
        </w:rPr>
        <w:t>s</w:t>
      </w:r>
      <w:r w:rsidRPr="00D5375F">
        <w:rPr>
          <w:lang w:bidi="fa-IR"/>
        </w:rPr>
        <w:t xml:space="preserve"> sector is well recognized in</w:t>
      </w:r>
      <w:r>
        <w:rPr>
          <w:lang w:bidi="fa-IR"/>
        </w:rPr>
        <w:t xml:space="preserve"> academic and policy </w:t>
      </w:r>
      <w:r w:rsidR="003D7A30">
        <w:rPr>
          <w:lang w:bidi="fa-IR"/>
        </w:rPr>
        <w:t>literature.</w:t>
      </w:r>
      <w:r w:rsidR="003D7A30" w:rsidRPr="00D5375F">
        <w:rPr>
          <w:lang w:bidi="fa-IR"/>
        </w:rPr>
        <w:t xml:space="preserve"> It</w:t>
      </w:r>
      <w:r w:rsidRPr="00D5375F">
        <w:rPr>
          <w:lang w:bidi="fa-IR"/>
        </w:rPr>
        <w:t xml:space="preserve"> is also acknowledged that </w:t>
      </w:r>
      <w:r w:rsidR="003D7A30">
        <w:rPr>
          <w:lang w:bidi="fa-IR"/>
        </w:rPr>
        <w:t xml:space="preserve">this sector is </w:t>
      </w:r>
      <w:r w:rsidRPr="00D5375F">
        <w:rPr>
          <w:lang w:bidi="fa-IR"/>
        </w:rPr>
        <w:t>under-served</w:t>
      </w:r>
      <w:r w:rsidR="003D7A30">
        <w:rPr>
          <w:lang w:bidi="fa-IR"/>
        </w:rPr>
        <w:t>, especially in terms of its’ required financing needs</w:t>
      </w:r>
      <w:r w:rsidRPr="00D5375F">
        <w:rPr>
          <w:lang w:bidi="fa-IR"/>
        </w:rPr>
        <w:t>. This has led to significant debate</w:t>
      </w:r>
      <w:r w:rsidR="003D7A30">
        <w:rPr>
          <w:lang w:bidi="fa-IR"/>
        </w:rPr>
        <w:t>s</w:t>
      </w:r>
      <w:r w:rsidRPr="00D5375F">
        <w:rPr>
          <w:lang w:bidi="fa-IR"/>
        </w:rPr>
        <w:t xml:space="preserve"> on the </w:t>
      </w:r>
      <w:r w:rsidR="003D7A30">
        <w:rPr>
          <w:lang w:bidi="fa-IR"/>
        </w:rPr>
        <w:t>most efficient means</w:t>
      </w:r>
      <w:r w:rsidRPr="00D5375F">
        <w:rPr>
          <w:lang w:bidi="fa-IR"/>
        </w:rPr>
        <w:t xml:space="preserve"> to serve this sector.</w:t>
      </w:r>
    </w:p>
    <w:p w:rsidR="00E7646E" w:rsidRDefault="00E7646E" w:rsidP="003D7A30">
      <w:pPr>
        <w:pStyle w:val="NormalWeb"/>
        <w:rPr>
          <w:rFonts w:ascii="Arial" w:hAnsi="Arial" w:cs="B Nazanin"/>
          <w:sz w:val="22"/>
          <w:szCs w:val="26"/>
          <w:lang w:bidi="fa-IR"/>
        </w:rPr>
      </w:pPr>
      <w:r w:rsidRPr="00D5375F">
        <w:rPr>
          <w:rFonts w:ascii="Arial" w:hAnsi="Arial" w:cs="B Nazanin"/>
          <w:sz w:val="22"/>
          <w:szCs w:val="26"/>
          <w:lang w:bidi="fa-IR"/>
        </w:rPr>
        <w:t xml:space="preserve">SME finance is the funding of </w:t>
      </w:r>
      <w:r w:rsidR="00553FED">
        <w:rPr>
          <w:rFonts w:ascii="Arial" w:hAnsi="Arial" w:cs="B Nazanin"/>
          <w:sz w:val="22"/>
          <w:szCs w:val="26"/>
          <w:lang w:bidi="fa-IR"/>
        </w:rPr>
        <w:t>above mentioned</w:t>
      </w:r>
      <w:r w:rsidRPr="00D5375F">
        <w:rPr>
          <w:rFonts w:ascii="Arial" w:hAnsi="Arial" w:cs="B Nazanin"/>
          <w:sz w:val="22"/>
          <w:szCs w:val="26"/>
          <w:lang w:bidi="fa-IR"/>
        </w:rPr>
        <w:t xml:space="preserve"> enterprises</w:t>
      </w:r>
      <w:r w:rsidR="00553FED">
        <w:rPr>
          <w:rFonts w:ascii="Arial" w:hAnsi="Arial" w:cs="B Nazanin"/>
          <w:sz w:val="22"/>
          <w:szCs w:val="26"/>
          <w:lang w:bidi="fa-IR"/>
        </w:rPr>
        <w:t xml:space="preserve"> as such</w:t>
      </w:r>
      <w:r w:rsidRPr="00D5375F">
        <w:rPr>
          <w:rFonts w:ascii="Arial" w:hAnsi="Arial" w:cs="B Nazanin"/>
          <w:sz w:val="22"/>
          <w:szCs w:val="26"/>
          <w:lang w:bidi="fa-IR"/>
        </w:rPr>
        <w:t xml:space="preserve">, and represents a major </w:t>
      </w:r>
      <w:r w:rsidR="00553FED">
        <w:rPr>
          <w:rFonts w:ascii="Arial" w:hAnsi="Arial" w:cs="B Nazanin"/>
          <w:sz w:val="22"/>
          <w:szCs w:val="26"/>
          <w:lang w:bidi="fa-IR"/>
        </w:rPr>
        <w:t xml:space="preserve">role </w:t>
      </w:r>
      <w:r w:rsidR="003D7A30">
        <w:rPr>
          <w:rFonts w:ascii="Arial" w:hAnsi="Arial" w:cs="B Nazanin"/>
          <w:sz w:val="22"/>
          <w:szCs w:val="26"/>
          <w:lang w:bidi="fa-IR"/>
        </w:rPr>
        <w:t xml:space="preserve">in </w:t>
      </w:r>
      <w:r w:rsidRPr="00D5375F">
        <w:rPr>
          <w:rFonts w:ascii="Arial" w:hAnsi="Arial" w:cs="B Nazanin"/>
          <w:sz w:val="22"/>
          <w:szCs w:val="26"/>
          <w:lang w:bidi="fa-IR"/>
        </w:rPr>
        <w:t>business finance – in which capital for different types of firms are supplied</w:t>
      </w:r>
      <w:r w:rsidR="00553FED">
        <w:rPr>
          <w:rFonts w:ascii="Arial" w:hAnsi="Arial" w:cs="B Nazanin"/>
          <w:sz w:val="22"/>
          <w:szCs w:val="26"/>
          <w:lang w:bidi="fa-IR"/>
        </w:rPr>
        <w:t xml:space="preserve"> and acquired</w:t>
      </w:r>
      <w:r w:rsidRPr="00D5375F">
        <w:rPr>
          <w:rFonts w:ascii="Arial" w:hAnsi="Arial" w:cs="B Nazanin"/>
          <w:sz w:val="22"/>
          <w:szCs w:val="26"/>
          <w:lang w:bidi="fa-IR"/>
        </w:rPr>
        <w:t xml:space="preserve">. Capital is supplied through the finance market in the form of </w:t>
      </w:r>
      <w:r w:rsidR="00BC79FA" w:rsidRPr="00D5375F">
        <w:rPr>
          <w:rFonts w:ascii="Arial" w:hAnsi="Arial" w:cs="B Nazanin"/>
          <w:sz w:val="22"/>
          <w:szCs w:val="26"/>
          <w:lang w:bidi="fa-IR"/>
        </w:rPr>
        <w:t>equity/corporate bond issues,</w:t>
      </w:r>
      <w:r w:rsidR="00BC79FA">
        <w:rPr>
          <w:rFonts w:ascii="Arial" w:hAnsi="Arial" w:cs="B Nazanin"/>
          <w:sz w:val="22"/>
          <w:szCs w:val="26"/>
          <w:lang w:bidi="fa-IR"/>
        </w:rPr>
        <w:t xml:space="preserve"> </w:t>
      </w:r>
      <w:r w:rsidRPr="00D5375F">
        <w:rPr>
          <w:rFonts w:ascii="Arial" w:hAnsi="Arial" w:cs="B Nazanin"/>
          <w:sz w:val="22"/>
          <w:szCs w:val="26"/>
          <w:lang w:bidi="fa-IR"/>
        </w:rPr>
        <w:t>bank loans and overdrafts; leasing and hire-purchase arrangements;</w:t>
      </w:r>
      <w:r w:rsidR="00BC79FA">
        <w:rPr>
          <w:rFonts w:ascii="Arial" w:hAnsi="Arial" w:cs="B Nazanin"/>
          <w:sz w:val="22"/>
          <w:szCs w:val="26"/>
          <w:lang w:bidi="fa-IR"/>
        </w:rPr>
        <w:t xml:space="preserve"> as well as taking the advantage of </w:t>
      </w:r>
      <w:r w:rsidRPr="00D5375F">
        <w:rPr>
          <w:rFonts w:ascii="Arial" w:hAnsi="Arial" w:cs="B Nazanin"/>
          <w:sz w:val="22"/>
          <w:szCs w:val="26"/>
          <w:lang w:bidi="fa-IR"/>
        </w:rPr>
        <w:t xml:space="preserve">venture capital or </w:t>
      </w:r>
      <w:hyperlink r:id="rId13" w:tooltip="Private equity" w:history="1">
        <w:r w:rsidRPr="00D5375F">
          <w:rPr>
            <w:rFonts w:ascii="Arial" w:hAnsi="Arial" w:cs="B Nazanin"/>
            <w:sz w:val="22"/>
            <w:szCs w:val="26"/>
            <w:lang w:bidi="fa-IR"/>
          </w:rPr>
          <w:t>private equity</w:t>
        </w:r>
      </w:hyperlink>
      <w:r w:rsidRPr="00D5375F">
        <w:rPr>
          <w:rFonts w:ascii="Arial" w:hAnsi="Arial" w:cs="B Nazanin"/>
          <w:sz w:val="22"/>
          <w:szCs w:val="26"/>
          <w:lang w:bidi="fa-IR"/>
        </w:rPr>
        <w:t>; and asset-based finance such as factoring and invoice discounting</w:t>
      </w:r>
      <w:r w:rsidR="00E0174F" w:rsidRPr="00D5375F">
        <w:rPr>
          <w:rFonts w:ascii="Arial" w:hAnsi="Arial" w:cs="B Nazanin"/>
          <w:sz w:val="22"/>
          <w:szCs w:val="26"/>
          <w:lang w:bidi="fa-IR"/>
        </w:rPr>
        <w:t xml:space="preserve">. </w:t>
      </w:r>
    </w:p>
    <w:p w:rsidR="003B63B2" w:rsidRPr="00D5375F" w:rsidRDefault="003B63B2" w:rsidP="003D7A30">
      <w:pPr>
        <w:pStyle w:val="NormalWeb"/>
        <w:rPr>
          <w:rFonts w:ascii="Arial" w:hAnsi="Arial" w:cs="B Nazanin"/>
          <w:sz w:val="22"/>
          <w:szCs w:val="26"/>
          <w:lang w:bidi="fa-IR"/>
        </w:rPr>
      </w:pPr>
    </w:p>
    <w:p w:rsidR="00121AE0" w:rsidRPr="00D5375F" w:rsidRDefault="00121AE0" w:rsidP="00121AE0">
      <w:pPr>
        <w:ind w:left="360"/>
        <w:rPr>
          <w:b/>
          <w:bCs/>
        </w:rPr>
      </w:pPr>
    </w:p>
    <w:p w:rsidR="002E32F0" w:rsidRPr="00D5375F" w:rsidRDefault="002E32F0" w:rsidP="00121AE0">
      <w:pPr>
        <w:numPr>
          <w:ilvl w:val="0"/>
          <w:numId w:val="12"/>
        </w:numPr>
        <w:rPr>
          <w:b/>
          <w:bCs/>
        </w:rPr>
      </w:pPr>
      <w:r w:rsidRPr="00D5375F">
        <w:rPr>
          <w:b/>
          <w:bCs/>
        </w:rPr>
        <w:t>Islamic Banking</w:t>
      </w:r>
    </w:p>
    <w:p w:rsidR="002E32F0" w:rsidRPr="00D5375F" w:rsidRDefault="002E32F0" w:rsidP="00824597"/>
    <w:p w:rsidR="00C74D17" w:rsidRDefault="00824597" w:rsidP="00B45EB3">
      <w:r w:rsidRPr="00D5375F">
        <w:t>Isla</w:t>
      </w:r>
      <w:r w:rsidR="00B45EB3">
        <w:t>mic banking was first introduced</w:t>
      </w:r>
      <w:r w:rsidRPr="00D5375F">
        <w:t xml:space="preserve"> in </w:t>
      </w:r>
      <w:r w:rsidR="00B45EB3">
        <w:t>late 50s</w:t>
      </w:r>
      <w:r w:rsidRPr="00D5375F">
        <w:t>. Since then, Islamic banking is growing rapidly throughout the world and has been introduces in more than 60 countries so far. Global financial players are also participating in Islamic banking and financial industry.</w:t>
      </w:r>
      <w:r w:rsidR="00E21614">
        <w:t xml:space="preserve"> </w:t>
      </w:r>
      <w:r w:rsidR="00E21614" w:rsidRPr="00D5375F">
        <w:t xml:space="preserve">Islamic banks provide financing which is backed by assets. </w:t>
      </w:r>
    </w:p>
    <w:p w:rsidR="00C74D17" w:rsidRDefault="00C74D17" w:rsidP="00A15C4D"/>
    <w:p w:rsidR="00C74D17" w:rsidRDefault="00C74D17" w:rsidP="00A15C4D">
      <w:r>
        <w:t>Some major features of Islamic banking are as follows:</w:t>
      </w:r>
    </w:p>
    <w:p w:rsidR="00E21614" w:rsidRDefault="00C74D17" w:rsidP="00A15C4D">
      <w:r>
        <w:t xml:space="preserve"> </w:t>
      </w:r>
    </w:p>
    <w:p w:rsidR="00E21614" w:rsidRDefault="00E21614" w:rsidP="003D7A30">
      <w:pPr>
        <w:pStyle w:val="ListParagraph"/>
        <w:numPr>
          <w:ilvl w:val="0"/>
          <w:numId w:val="19"/>
        </w:numPr>
      </w:pPr>
      <w:r w:rsidRPr="00D5375F">
        <w:t xml:space="preserve">Islamic banks cannot deal in </w:t>
      </w:r>
      <w:r w:rsidR="003D7A30">
        <w:t>papers</w:t>
      </w:r>
      <w:r w:rsidRPr="00D5375F">
        <w:t>. All financing provided by Islamic banks results in the creation of assets i.e. capital formation. Islamic financing due to the asset backed nature results in productive economic activities; hence, it does not result in inflati</w:t>
      </w:r>
      <w:r w:rsidR="00B45EB3">
        <w:t xml:space="preserve">on. Furthermore, the created </w:t>
      </w:r>
      <w:r w:rsidRPr="00D5375F">
        <w:t>asset collateralizes the loan transaction provided by Islamic banks.</w:t>
      </w:r>
    </w:p>
    <w:p w:rsidR="008F19C5" w:rsidRDefault="008F19C5" w:rsidP="008F19C5">
      <w:pPr>
        <w:pStyle w:val="ListParagraph"/>
      </w:pPr>
    </w:p>
    <w:p w:rsidR="008F19C5" w:rsidRDefault="00E21614" w:rsidP="008F19C5">
      <w:pPr>
        <w:pStyle w:val="ListParagraph"/>
        <w:numPr>
          <w:ilvl w:val="0"/>
          <w:numId w:val="19"/>
        </w:numPr>
      </w:pPr>
      <w:r w:rsidRPr="00D5375F">
        <w:t>Islamic banks need to comply with regulatory standa</w:t>
      </w:r>
      <w:r w:rsidR="00B45EB3">
        <w:t xml:space="preserve">rds as well as </w:t>
      </w:r>
      <w:proofErr w:type="spellStart"/>
      <w:r w:rsidR="00B45EB3">
        <w:t>Shariah</w:t>
      </w:r>
      <w:proofErr w:type="spellEnd"/>
      <w:r w:rsidR="00B45EB3">
        <w:t xml:space="preserve"> rules</w:t>
      </w:r>
      <w:r w:rsidRPr="00D5375F">
        <w:t xml:space="preserve">. </w:t>
      </w:r>
      <w:proofErr w:type="spellStart"/>
      <w:r w:rsidRPr="00D5375F">
        <w:t>Shariah</w:t>
      </w:r>
      <w:proofErr w:type="spellEnd"/>
      <w:r w:rsidRPr="00D5375F">
        <w:t xml:space="preserve"> compli</w:t>
      </w:r>
      <w:r w:rsidR="008F19C5">
        <w:t xml:space="preserve">ance is strictly followed by </w:t>
      </w:r>
      <w:r w:rsidRPr="00D5375F">
        <w:t xml:space="preserve">Islamic banks. This dual check covers the legal risk as there is a doubt check on money laundering and other fraudulent activities. </w:t>
      </w:r>
    </w:p>
    <w:p w:rsidR="008F19C5" w:rsidRDefault="008F19C5" w:rsidP="008F19C5"/>
    <w:p w:rsidR="00B45EB3" w:rsidRDefault="00E21614" w:rsidP="00E21614">
      <w:pPr>
        <w:pStyle w:val="ListParagraph"/>
        <w:numPr>
          <w:ilvl w:val="0"/>
          <w:numId w:val="19"/>
        </w:numPr>
      </w:pPr>
      <w:r w:rsidRPr="00D5375F">
        <w:t xml:space="preserve">Islamic banks are not merely interest free. Interest free nature of Islamic banks is a necessary condition for Islamic banking but not the sufficient one. Clean borrowing is not allowed in Islamic banking. Islamic banks provide financing only to create assets. Therefore, Islamic banks do not </w:t>
      </w:r>
      <w:r w:rsidR="00B45EB3">
        <w:t xml:space="preserve">preferably </w:t>
      </w:r>
      <w:r w:rsidRPr="00D5375F">
        <w:t xml:space="preserve">offer credit cards, personal loans and running finance / overdraft. </w:t>
      </w:r>
    </w:p>
    <w:p w:rsidR="008F19C5" w:rsidRDefault="008F19C5" w:rsidP="008F19C5"/>
    <w:p w:rsidR="00E21614" w:rsidRPr="00D5375F" w:rsidRDefault="00E21614" w:rsidP="008F19C5">
      <w:pPr>
        <w:pStyle w:val="ListParagraph"/>
        <w:numPr>
          <w:ilvl w:val="0"/>
          <w:numId w:val="19"/>
        </w:numPr>
      </w:pPr>
      <w:r w:rsidRPr="00D5375F">
        <w:t>Islamic banking does not permit transactions in most derivatives. Futures trading in stock and commodity markets, currency options, currency swaps, short selling and other complex derivatives are not allowed in</w:t>
      </w:r>
      <w:r>
        <w:t xml:space="preserve"> Islamic banking. However, </w:t>
      </w:r>
      <w:proofErr w:type="spellStart"/>
      <w:r>
        <w:t>Salaf</w:t>
      </w:r>
      <w:proofErr w:type="spellEnd"/>
      <w:r w:rsidRPr="00D5375F">
        <w:t xml:space="preserve"> (advance sale / Purchase) and </w:t>
      </w:r>
      <w:proofErr w:type="spellStart"/>
      <w:r w:rsidRPr="00D5375F">
        <w:t>Istisna</w:t>
      </w:r>
      <w:proofErr w:type="spellEnd"/>
      <w:r w:rsidRPr="00D5375F">
        <w:t xml:space="preserve"> (project financing) are </w:t>
      </w:r>
      <w:r w:rsidR="008F19C5">
        <w:t>such effective solutions that cannot be easily replaced by future contracts in conventional banking.</w:t>
      </w:r>
      <w:r w:rsidR="008F19C5" w:rsidRPr="00D5375F">
        <w:t xml:space="preserve"> Derivatives</w:t>
      </w:r>
      <w:r w:rsidRPr="00D5375F">
        <w:t xml:space="preserve"> have proven to be little effective for hedging and were the main factor behind economic fallout in East Asia in 1990s and in US and other developed markets in 2007.</w:t>
      </w:r>
    </w:p>
    <w:p w:rsidR="00824597" w:rsidRPr="00D5375F" w:rsidRDefault="00824597" w:rsidP="00824597"/>
    <w:p w:rsidR="00824597" w:rsidRPr="00D5375F" w:rsidRDefault="00824597" w:rsidP="00824597">
      <w:r w:rsidRPr="00D5375F">
        <w:t xml:space="preserve"> </w:t>
      </w:r>
    </w:p>
    <w:p w:rsidR="002E32F0" w:rsidRPr="00D5375F" w:rsidRDefault="002E32F0" w:rsidP="00EB61B8">
      <w:pPr>
        <w:rPr>
          <w:lang w:bidi="fa-IR"/>
        </w:rPr>
      </w:pPr>
    </w:p>
    <w:p w:rsidR="002E32F0" w:rsidRPr="00D5375F" w:rsidRDefault="00E722AF" w:rsidP="00E722AF">
      <w:pPr>
        <w:rPr>
          <w:b/>
          <w:bCs/>
        </w:rPr>
      </w:pPr>
      <w:r w:rsidRPr="00D5375F">
        <w:rPr>
          <w:b/>
          <w:bCs/>
        </w:rPr>
        <w:t xml:space="preserve">    </w:t>
      </w:r>
      <w:r w:rsidR="002F3F0A" w:rsidRPr="00D5375F">
        <w:rPr>
          <w:b/>
          <w:bCs/>
        </w:rPr>
        <w:t xml:space="preserve">  </w:t>
      </w:r>
      <w:r w:rsidR="00121AE0" w:rsidRPr="00D5375F">
        <w:rPr>
          <w:b/>
          <w:bCs/>
        </w:rPr>
        <w:t>C</w:t>
      </w:r>
      <w:r w:rsidR="003D7A30">
        <w:rPr>
          <w:b/>
          <w:bCs/>
        </w:rPr>
        <w:t>) Differences of Islamic and Conventional B</w:t>
      </w:r>
      <w:r w:rsidR="002E32F0" w:rsidRPr="00D5375F">
        <w:rPr>
          <w:b/>
          <w:bCs/>
        </w:rPr>
        <w:t>anking</w:t>
      </w:r>
    </w:p>
    <w:p w:rsidR="002E32F0" w:rsidRPr="00D5375F" w:rsidRDefault="002E32F0" w:rsidP="003B63B2">
      <w:pPr>
        <w:rPr>
          <w:lang w:bidi="fa-IR"/>
        </w:rPr>
      </w:pPr>
      <w:r w:rsidRPr="00D5375F">
        <w:rPr>
          <w:lang w:bidi="fa-IR"/>
        </w:rPr>
        <w:t xml:space="preserve">These differences can be classified in </w:t>
      </w:r>
      <w:r w:rsidR="003B63B2">
        <w:rPr>
          <w:lang w:bidi="fa-IR"/>
        </w:rPr>
        <w:t>five</w:t>
      </w:r>
      <w:r w:rsidRPr="00D5375F">
        <w:rPr>
          <w:lang w:bidi="fa-IR"/>
        </w:rPr>
        <w:t xml:space="preserve"> categories:</w:t>
      </w:r>
    </w:p>
    <w:p w:rsidR="002E32F0" w:rsidRDefault="002E32F0" w:rsidP="003B63B2">
      <w:pPr>
        <w:pStyle w:val="Heading3"/>
        <w:numPr>
          <w:ilvl w:val="0"/>
          <w:numId w:val="23"/>
        </w:numPr>
        <w:rPr>
          <w:lang w:bidi="fa-IR"/>
        </w:rPr>
      </w:pPr>
      <w:r w:rsidRPr="00D5375F">
        <w:rPr>
          <w:lang w:bidi="fa-IR"/>
        </w:rPr>
        <w:t xml:space="preserve">Emphasize on </w:t>
      </w:r>
      <w:r w:rsidR="003D7A30">
        <w:rPr>
          <w:lang w:bidi="fa-IR"/>
        </w:rPr>
        <w:t>real asset based contracts</w:t>
      </w:r>
    </w:p>
    <w:p w:rsidR="003B63B2" w:rsidRPr="003B63B2" w:rsidRDefault="003B63B2" w:rsidP="003B63B2">
      <w:pPr>
        <w:rPr>
          <w:lang w:bidi="fa-IR"/>
        </w:rPr>
      </w:pPr>
    </w:p>
    <w:p w:rsidR="002E32F0" w:rsidRPr="00D5375F" w:rsidRDefault="003D7A30" w:rsidP="003B63B2">
      <w:pPr>
        <w:jc w:val="both"/>
        <w:rPr>
          <w:lang w:bidi="fa-IR"/>
        </w:rPr>
      </w:pPr>
      <w:r>
        <w:rPr>
          <w:lang w:bidi="fa-IR"/>
        </w:rPr>
        <w:t xml:space="preserve">Islamic banking uses asset based </w:t>
      </w:r>
      <w:r w:rsidR="002E32F0" w:rsidRPr="00D5375F">
        <w:rPr>
          <w:lang w:bidi="fa-IR"/>
        </w:rPr>
        <w:t>contracts by removing</w:t>
      </w:r>
      <w:r w:rsidR="004D5388">
        <w:rPr>
          <w:lang w:bidi="fa-IR"/>
        </w:rPr>
        <w:t xml:space="preserve"> interested contracts in providing </w:t>
      </w:r>
      <w:r w:rsidR="00CC199C">
        <w:rPr>
          <w:lang w:bidi="fa-IR"/>
        </w:rPr>
        <w:t xml:space="preserve">facilities to </w:t>
      </w:r>
      <w:r w:rsidR="004D5388">
        <w:rPr>
          <w:lang w:bidi="fa-IR"/>
        </w:rPr>
        <w:t>individuals as well as corporations.</w:t>
      </w:r>
      <w:r w:rsidR="003B63B2">
        <w:rPr>
          <w:lang w:bidi="fa-IR"/>
        </w:rPr>
        <w:t xml:space="preserve"> I.e.:</w:t>
      </w:r>
      <w:r w:rsidR="002E32F0" w:rsidRPr="00D5375F">
        <w:rPr>
          <w:lang w:bidi="fa-IR"/>
        </w:rPr>
        <w:t xml:space="preserve"> contracts such as </w:t>
      </w:r>
      <w:proofErr w:type="spellStart"/>
      <w:r w:rsidR="004D5388">
        <w:rPr>
          <w:lang w:bidi="fa-IR"/>
        </w:rPr>
        <w:t>Murabaha</w:t>
      </w:r>
      <w:proofErr w:type="spellEnd"/>
      <w:r w:rsidR="004D5388">
        <w:rPr>
          <w:lang w:bidi="fa-IR"/>
        </w:rPr>
        <w:t>/</w:t>
      </w:r>
      <w:r w:rsidR="002E32F0" w:rsidRPr="00D5375F">
        <w:rPr>
          <w:lang w:bidi="fa-IR"/>
        </w:rPr>
        <w:t xml:space="preserve">installment sale, </w:t>
      </w:r>
      <w:proofErr w:type="spellStart"/>
      <w:r>
        <w:rPr>
          <w:lang w:bidi="fa-IR"/>
        </w:rPr>
        <w:t>Ijara</w:t>
      </w:r>
      <w:proofErr w:type="spellEnd"/>
      <w:r>
        <w:rPr>
          <w:lang w:bidi="fa-IR"/>
        </w:rPr>
        <w:t xml:space="preserve">/buy back, </w:t>
      </w:r>
      <w:proofErr w:type="spellStart"/>
      <w:r w:rsidR="002E32F0" w:rsidRPr="00D5375F">
        <w:rPr>
          <w:lang w:bidi="fa-IR"/>
        </w:rPr>
        <w:t>Ja’alah</w:t>
      </w:r>
      <w:proofErr w:type="gramStart"/>
      <w:r>
        <w:rPr>
          <w:lang w:bidi="fa-IR"/>
        </w:rPr>
        <w:t>,etc</w:t>
      </w:r>
      <w:proofErr w:type="spellEnd"/>
      <w:proofErr w:type="gramEnd"/>
      <w:r w:rsidR="002E32F0" w:rsidRPr="00D5375F">
        <w:rPr>
          <w:lang w:bidi="fa-IR"/>
        </w:rPr>
        <w:t>. In these contract</w:t>
      </w:r>
      <w:r w:rsidR="003B63B2">
        <w:rPr>
          <w:lang w:bidi="fa-IR"/>
        </w:rPr>
        <w:t>s</w:t>
      </w:r>
      <w:r w:rsidR="002E32F0" w:rsidRPr="00D5375F">
        <w:rPr>
          <w:lang w:bidi="fa-IR"/>
        </w:rPr>
        <w:t>, at first a good or service is produced in real economy; then a bank delivers it to a customer by providing its cash price. Therefore, these contracts cannot precede real economy at all.</w:t>
      </w:r>
    </w:p>
    <w:p w:rsidR="002E32F0" w:rsidRPr="00D5375F" w:rsidRDefault="002E32F0" w:rsidP="00CC199C">
      <w:pPr>
        <w:jc w:val="both"/>
        <w:rPr>
          <w:lang w:bidi="fa-IR"/>
        </w:rPr>
      </w:pPr>
      <w:r w:rsidRPr="00D5375F">
        <w:rPr>
          <w:lang w:bidi="fa-IR"/>
        </w:rPr>
        <w:t xml:space="preserve">In </w:t>
      </w:r>
      <w:r w:rsidR="003D7A30">
        <w:rPr>
          <w:lang w:bidi="fa-IR"/>
        </w:rPr>
        <w:t>general</w:t>
      </w:r>
      <w:r w:rsidRPr="00D5375F">
        <w:rPr>
          <w:lang w:bidi="fa-IR"/>
        </w:rPr>
        <w:t>, Is</w:t>
      </w:r>
      <w:r w:rsidR="004D5388">
        <w:rPr>
          <w:lang w:bidi="fa-IR"/>
        </w:rPr>
        <w:t>lamic banking uses partnership</w:t>
      </w:r>
      <w:r w:rsidRPr="00D5375F">
        <w:rPr>
          <w:lang w:bidi="fa-IR"/>
        </w:rPr>
        <w:t xml:space="preserve"> contracts instead of interested loans</w:t>
      </w:r>
      <w:r w:rsidR="007549BD">
        <w:rPr>
          <w:lang w:bidi="fa-IR"/>
        </w:rPr>
        <w:t xml:space="preserve"> and participates with </w:t>
      </w:r>
      <w:r w:rsidRPr="00D5375F">
        <w:rPr>
          <w:lang w:bidi="fa-IR"/>
        </w:rPr>
        <w:t>entrepreneurs. Obviously, transactions in this sector are in the framework of real</w:t>
      </w:r>
      <w:r w:rsidR="007A0EDD">
        <w:rPr>
          <w:lang w:bidi="fa-IR"/>
        </w:rPr>
        <w:t xml:space="preserve"> economy</w:t>
      </w:r>
      <w:r w:rsidR="004D5388">
        <w:rPr>
          <w:lang w:bidi="fa-IR"/>
        </w:rPr>
        <w:t>,</w:t>
      </w:r>
      <w:r w:rsidR="007A0EDD">
        <w:rPr>
          <w:lang w:bidi="fa-IR"/>
        </w:rPr>
        <w:t xml:space="preserve"> and </w:t>
      </w:r>
      <w:r w:rsidR="004D5388">
        <w:rPr>
          <w:lang w:bidi="fa-IR"/>
        </w:rPr>
        <w:t xml:space="preserve">in other words </w:t>
      </w:r>
      <w:r w:rsidR="007A0EDD">
        <w:rPr>
          <w:lang w:bidi="fa-IR"/>
        </w:rPr>
        <w:t xml:space="preserve">bubble credits do </w:t>
      </w:r>
      <w:r w:rsidRPr="00D5375F">
        <w:rPr>
          <w:lang w:bidi="fa-IR"/>
        </w:rPr>
        <w:t>not exist.</w:t>
      </w:r>
    </w:p>
    <w:p w:rsidR="002E32F0" w:rsidRDefault="003D7A30" w:rsidP="003B63B2">
      <w:pPr>
        <w:pStyle w:val="Heading3"/>
        <w:numPr>
          <w:ilvl w:val="0"/>
          <w:numId w:val="23"/>
        </w:numPr>
        <w:rPr>
          <w:lang w:bidi="fa-IR"/>
        </w:rPr>
      </w:pPr>
      <w:r>
        <w:rPr>
          <w:lang w:bidi="fa-IR"/>
        </w:rPr>
        <w:lastRenderedPageBreak/>
        <w:t>Using P</w:t>
      </w:r>
      <w:r w:rsidR="002E32F0" w:rsidRPr="00D5375F">
        <w:rPr>
          <w:lang w:bidi="fa-IR"/>
        </w:rPr>
        <w:t>rofit</w:t>
      </w:r>
      <w:r>
        <w:rPr>
          <w:lang w:bidi="fa-IR"/>
        </w:rPr>
        <w:t>/Loss sharing system</w:t>
      </w:r>
      <w:r w:rsidR="002E32F0" w:rsidRPr="00D5375F">
        <w:rPr>
          <w:lang w:bidi="fa-IR"/>
        </w:rPr>
        <w:t xml:space="preserve"> instead of </w:t>
      </w:r>
      <w:r>
        <w:rPr>
          <w:lang w:bidi="fa-IR"/>
        </w:rPr>
        <w:t xml:space="preserve">fixed </w:t>
      </w:r>
      <w:r w:rsidR="002E32F0" w:rsidRPr="00D5375F">
        <w:rPr>
          <w:lang w:bidi="fa-IR"/>
        </w:rPr>
        <w:t>interest</w:t>
      </w:r>
    </w:p>
    <w:p w:rsidR="003B63B2" w:rsidRPr="003B63B2" w:rsidRDefault="003B63B2" w:rsidP="003B63B2">
      <w:pPr>
        <w:pStyle w:val="ListParagraph"/>
        <w:numPr>
          <w:ilvl w:val="0"/>
          <w:numId w:val="23"/>
        </w:numPr>
        <w:rPr>
          <w:lang w:bidi="fa-IR"/>
        </w:rPr>
      </w:pPr>
    </w:p>
    <w:p w:rsidR="000368AF" w:rsidRDefault="002E32F0" w:rsidP="002E32F0">
      <w:pPr>
        <w:rPr>
          <w:lang w:bidi="fa-IR"/>
        </w:rPr>
      </w:pPr>
      <w:r w:rsidRPr="00D5375F">
        <w:rPr>
          <w:lang w:bidi="fa-IR"/>
        </w:rPr>
        <w:t>By the views of all economic experts, face and contractual interest rates are functions of real interest rates in long-term, and are derived from money market in short-term contracts. Consequently, bank interest rate is formed as an exogenous variable in money market and is imposed on real economy. However, by removal of interest, Islamic banking uses the variable of profit of real contracts derived from goods, services, and capital markets.</w:t>
      </w:r>
    </w:p>
    <w:p w:rsidR="003B63B2" w:rsidRDefault="003B63B2" w:rsidP="002E32F0">
      <w:pPr>
        <w:rPr>
          <w:lang w:bidi="fa-IR"/>
        </w:rPr>
      </w:pPr>
    </w:p>
    <w:p w:rsidR="002E32F0" w:rsidRPr="003B63B2" w:rsidRDefault="008E5297" w:rsidP="003B63B2">
      <w:pPr>
        <w:pStyle w:val="ListParagraph"/>
        <w:numPr>
          <w:ilvl w:val="0"/>
          <w:numId w:val="23"/>
        </w:numPr>
        <w:jc w:val="left"/>
        <w:rPr>
          <w:b/>
          <w:bCs/>
          <w:lang w:bidi="fa-IR"/>
        </w:rPr>
      </w:pPr>
      <w:r w:rsidRPr="003B63B2">
        <w:rPr>
          <w:b/>
          <w:bCs/>
          <w:lang w:bidi="fa-IR"/>
        </w:rPr>
        <w:t xml:space="preserve">Supervision on utilizing </w:t>
      </w:r>
      <w:r w:rsidR="002E32F0" w:rsidRPr="003B63B2">
        <w:rPr>
          <w:b/>
          <w:bCs/>
          <w:lang w:bidi="fa-IR"/>
        </w:rPr>
        <w:t>of bank credits</w:t>
      </w:r>
    </w:p>
    <w:p w:rsidR="003B63B2" w:rsidRPr="003B63B2" w:rsidRDefault="003B63B2" w:rsidP="003B63B2">
      <w:pPr>
        <w:pStyle w:val="ListParagraph"/>
        <w:numPr>
          <w:ilvl w:val="0"/>
          <w:numId w:val="23"/>
        </w:numPr>
        <w:jc w:val="left"/>
        <w:rPr>
          <w:b/>
          <w:bCs/>
          <w:lang w:bidi="fa-IR"/>
        </w:rPr>
      </w:pPr>
    </w:p>
    <w:p w:rsidR="002E32F0" w:rsidRDefault="002E32F0" w:rsidP="002E32F0">
      <w:pPr>
        <w:rPr>
          <w:lang w:bidi="fa-IR"/>
        </w:rPr>
      </w:pPr>
      <w:r w:rsidRPr="00D5375F">
        <w:rPr>
          <w:lang w:bidi="fa-IR"/>
        </w:rPr>
        <w:t xml:space="preserve">In Islamic banking, contract subject must also be met rather than meeting customer identity and his ability to pay the contract to create a real contract. A bank, as the attorney of a depositor, must ensure about technical and economic justification of financing projects. These will be ascertained by effective supervision of banks on activities of depositors. Although this supervision compels extra costs on banks, but in contrast, it prevents entangling </w:t>
      </w:r>
      <w:r w:rsidR="008E5297">
        <w:rPr>
          <w:lang w:bidi="fa-IR"/>
        </w:rPr>
        <w:t xml:space="preserve">banks in non viable </w:t>
      </w:r>
      <w:r w:rsidRPr="00D5375F">
        <w:rPr>
          <w:lang w:bidi="fa-IR"/>
        </w:rPr>
        <w:t>projects, and so it helps economy significantly.</w:t>
      </w:r>
    </w:p>
    <w:p w:rsidR="00177ECE" w:rsidRDefault="00177ECE" w:rsidP="002E32F0">
      <w:pPr>
        <w:rPr>
          <w:lang w:bidi="fa-IR"/>
        </w:rPr>
      </w:pPr>
    </w:p>
    <w:p w:rsidR="00177ECE" w:rsidRDefault="006F2AE1" w:rsidP="002E32F0">
      <w:pPr>
        <w:rPr>
          <w:b/>
          <w:bCs/>
          <w:lang w:bidi="fa-IR"/>
        </w:rPr>
      </w:pPr>
      <w:r w:rsidRPr="00937A82">
        <w:rPr>
          <w:b/>
          <w:bCs/>
          <w:lang w:bidi="fa-IR"/>
        </w:rPr>
        <w:t>4. Asset</w:t>
      </w:r>
      <w:r w:rsidR="00177ECE" w:rsidRPr="00937A82">
        <w:rPr>
          <w:b/>
          <w:bCs/>
          <w:lang w:bidi="fa-IR"/>
        </w:rPr>
        <w:t xml:space="preserve"> based financing in Islamic Banking Vs Credit based financing in Conventional </w:t>
      </w:r>
      <w:r w:rsidRPr="00937A82">
        <w:rPr>
          <w:b/>
          <w:bCs/>
          <w:lang w:bidi="fa-IR"/>
        </w:rPr>
        <w:t>Banking</w:t>
      </w:r>
    </w:p>
    <w:p w:rsidR="003B63B2" w:rsidRPr="00937A82" w:rsidRDefault="003B63B2" w:rsidP="002E32F0">
      <w:pPr>
        <w:rPr>
          <w:b/>
          <w:bCs/>
          <w:lang w:bidi="fa-IR"/>
        </w:rPr>
      </w:pPr>
    </w:p>
    <w:p w:rsidR="00E336F4" w:rsidRPr="00937A82" w:rsidRDefault="004D5388" w:rsidP="003B63B2">
      <w:pPr>
        <w:rPr>
          <w:lang w:bidi="fa-IR"/>
        </w:rPr>
      </w:pPr>
      <w:r w:rsidRPr="00937A82">
        <w:rPr>
          <w:lang w:bidi="fa-IR"/>
        </w:rPr>
        <w:t xml:space="preserve">It should </w:t>
      </w:r>
      <w:r w:rsidR="00B14EBE" w:rsidRPr="00937A82">
        <w:rPr>
          <w:lang w:bidi="fa-IR"/>
        </w:rPr>
        <w:t xml:space="preserve">be noted that Islamic finance is not money for money finance. It is money for goods and services; and goods and services for money finance. This </w:t>
      </w:r>
      <w:r w:rsidR="00137A97" w:rsidRPr="00937A82">
        <w:rPr>
          <w:lang w:bidi="fa-IR"/>
        </w:rPr>
        <w:t>means</w:t>
      </w:r>
      <w:r w:rsidR="00B14EBE" w:rsidRPr="00937A82">
        <w:rPr>
          <w:lang w:bidi="fa-IR"/>
        </w:rPr>
        <w:t xml:space="preserve"> that Islamic financing will always have real affects due to its constant link with economic activity. This is in contrast to the Conventional finance where a large portion of finance comprises of </w:t>
      </w:r>
      <w:r w:rsidR="00137A97" w:rsidRPr="00937A82">
        <w:rPr>
          <w:lang w:bidi="fa-IR"/>
        </w:rPr>
        <w:t>money</w:t>
      </w:r>
      <w:r w:rsidR="00B14EBE" w:rsidRPr="00937A82">
        <w:rPr>
          <w:lang w:bidi="fa-IR"/>
        </w:rPr>
        <w:t xml:space="preserve"> for money transactions. Such money for money financial transactions where goods and services do not directly come into </w:t>
      </w:r>
      <w:r w:rsidR="00137A97" w:rsidRPr="00937A82">
        <w:rPr>
          <w:lang w:bidi="fa-IR"/>
        </w:rPr>
        <w:t>picture</w:t>
      </w:r>
      <w:r w:rsidR="00B14EBE" w:rsidRPr="00937A82">
        <w:rPr>
          <w:lang w:bidi="fa-IR"/>
        </w:rPr>
        <w:t xml:space="preserve"> at the transactions level may or may not contribute to real economic </w:t>
      </w:r>
      <w:r w:rsidR="00137A97" w:rsidRPr="00937A82">
        <w:rPr>
          <w:lang w:bidi="fa-IR"/>
        </w:rPr>
        <w:t xml:space="preserve">activity. </w:t>
      </w:r>
      <w:r w:rsidR="00B14EBE" w:rsidRPr="00937A82">
        <w:rPr>
          <w:lang w:bidi="fa-IR"/>
        </w:rPr>
        <w:t xml:space="preserve">While the financial </w:t>
      </w:r>
      <w:r w:rsidR="00137A97" w:rsidRPr="00937A82">
        <w:rPr>
          <w:lang w:bidi="fa-IR"/>
        </w:rPr>
        <w:t>sectors</w:t>
      </w:r>
      <w:r w:rsidR="00B14EBE" w:rsidRPr="00937A82">
        <w:rPr>
          <w:lang w:bidi="fa-IR"/>
        </w:rPr>
        <w:t xml:space="preserve"> in Conventional Banking systems </w:t>
      </w:r>
      <w:r w:rsidR="00137A97" w:rsidRPr="00937A82">
        <w:rPr>
          <w:lang w:bidi="fa-IR"/>
        </w:rPr>
        <w:t>have</w:t>
      </w:r>
      <w:r w:rsidR="00B14EBE" w:rsidRPr="00937A82">
        <w:rPr>
          <w:lang w:bidi="fa-IR"/>
        </w:rPr>
        <w:t xml:space="preserve"> been growing </w:t>
      </w:r>
      <w:r w:rsidRPr="00937A82">
        <w:rPr>
          <w:lang w:bidi="fa-IR"/>
        </w:rPr>
        <w:t>fast, but</w:t>
      </w:r>
      <w:r w:rsidR="00B14EBE" w:rsidRPr="00937A82">
        <w:rPr>
          <w:lang w:bidi="fa-IR"/>
        </w:rPr>
        <w:t xml:space="preserve"> its benefits have not been reflected in some key aspects of economic development such as in job creation, poverty reduction and in achieving social justice. </w:t>
      </w:r>
    </w:p>
    <w:p w:rsidR="0074071B" w:rsidRPr="00937A82" w:rsidRDefault="0074071B" w:rsidP="002E32F0">
      <w:pPr>
        <w:rPr>
          <w:lang w:bidi="fa-IR"/>
        </w:rPr>
      </w:pPr>
    </w:p>
    <w:p w:rsidR="0074071B" w:rsidRPr="00937A82" w:rsidRDefault="00D74AAF" w:rsidP="002E32F0">
      <w:pPr>
        <w:rPr>
          <w:b/>
          <w:bCs/>
          <w:lang w:bidi="fa-IR"/>
        </w:rPr>
      </w:pPr>
      <w:r w:rsidRPr="00937A82">
        <w:rPr>
          <w:b/>
          <w:bCs/>
          <w:lang w:bidi="fa-IR"/>
        </w:rPr>
        <w:t>5. Diversity</w:t>
      </w:r>
      <w:r w:rsidR="0074071B" w:rsidRPr="00937A82">
        <w:rPr>
          <w:b/>
          <w:bCs/>
          <w:lang w:bidi="fa-IR"/>
        </w:rPr>
        <w:t xml:space="preserve"> of p</w:t>
      </w:r>
      <w:r w:rsidR="00B67919" w:rsidRPr="00937A82">
        <w:rPr>
          <w:b/>
          <w:bCs/>
          <w:lang w:bidi="fa-IR"/>
        </w:rPr>
        <w:t>roducts and financial inclusion</w:t>
      </w:r>
    </w:p>
    <w:p w:rsidR="00D74AAF" w:rsidRPr="00937A82" w:rsidRDefault="00D74AAF" w:rsidP="002E32F0">
      <w:pPr>
        <w:rPr>
          <w:b/>
          <w:bCs/>
          <w:lang w:bidi="fa-IR"/>
        </w:rPr>
      </w:pPr>
    </w:p>
    <w:p w:rsidR="00B67919" w:rsidRPr="00937A82" w:rsidRDefault="00B67919" w:rsidP="002E32F0">
      <w:pPr>
        <w:rPr>
          <w:lang w:bidi="fa-IR"/>
        </w:rPr>
      </w:pPr>
      <w:r w:rsidRPr="00937A82">
        <w:rPr>
          <w:lang w:bidi="fa-IR"/>
        </w:rPr>
        <w:t xml:space="preserve">Islamic finance provides a more diversified set of </w:t>
      </w:r>
      <w:r w:rsidR="00D74AAF" w:rsidRPr="00937A82">
        <w:rPr>
          <w:lang w:bidi="fa-IR"/>
        </w:rPr>
        <w:t>financial products compared to conventional</w:t>
      </w:r>
      <w:r w:rsidRPr="00937A82">
        <w:rPr>
          <w:lang w:bidi="fa-IR"/>
        </w:rPr>
        <w:t xml:space="preserve"> finance. The seemingly large variety of modes and products available under the conventional finance gives a wrong impression of its diversity. </w:t>
      </w:r>
      <w:r w:rsidR="00D74AAF" w:rsidRPr="00937A82">
        <w:rPr>
          <w:lang w:bidi="fa-IR"/>
        </w:rPr>
        <w:t xml:space="preserve">While many different kinds of financial products for satisfying the needs of economic agents can potentially exist, the reliance of conventional finance on interest has resulted in the strange phenomenon of narrowing its options in </w:t>
      </w:r>
      <w:r w:rsidR="00E660AB" w:rsidRPr="00937A82">
        <w:rPr>
          <w:lang w:bidi="fa-IR"/>
        </w:rPr>
        <w:t xml:space="preserve">products. Almost all financing under the conventional financial system is now based on only one mode: interest based debt instruments. </w:t>
      </w:r>
    </w:p>
    <w:p w:rsidR="00E660AB" w:rsidRPr="00937A82" w:rsidRDefault="00E660AB" w:rsidP="002E32F0">
      <w:pPr>
        <w:rPr>
          <w:lang w:bidi="fa-IR"/>
        </w:rPr>
      </w:pPr>
      <w:r w:rsidRPr="00937A82">
        <w:rPr>
          <w:lang w:bidi="fa-IR"/>
        </w:rPr>
        <w:t xml:space="preserve">As opposed to this, Islamic finance has a variety of modes of finance that can be combined in various ways to produce larger variety of financial products to suit the needs in wider range of applications. These modes evolve from and are based on the real economic needs, not from money for money transactions. </w:t>
      </w:r>
    </w:p>
    <w:p w:rsidR="0074071B" w:rsidRPr="00D74AAF" w:rsidRDefault="0074071B" w:rsidP="002E32F0">
      <w:pPr>
        <w:rPr>
          <w:highlight w:val="yellow"/>
          <w:lang w:bidi="fa-IR"/>
        </w:rPr>
      </w:pPr>
    </w:p>
    <w:p w:rsidR="00E722AF" w:rsidRPr="00D5375F" w:rsidRDefault="00E722AF" w:rsidP="002E32F0">
      <w:pPr>
        <w:rPr>
          <w:lang w:bidi="fa-IR"/>
        </w:rPr>
      </w:pPr>
    </w:p>
    <w:p w:rsidR="00E722AF" w:rsidRPr="00D5375F" w:rsidRDefault="002F3F0A" w:rsidP="004D5388">
      <w:pPr>
        <w:pStyle w:val="Heading2"/>
        <w:rPr>
          <w:lang w:bidi="fa-IR"/>
        </w:rPr>
      </w:pPr>
      <w:r w:rsidRPr="00D5375F">
        <w:rPr>
          <w:lang w:bidi="fa-IR"/>
        </w:rPr>
        <w:t xml:space="preserve">     </w:t>
      </w:r>
      <w:r w:rsidR="00121AE0" w:rsidRPr="00D5375F">
        <w:rPr>
          <w:lang w:bidi="fa-IR"/>
        </w:rPr>
        <w:t>D</w:t>
      </w:r>
      <w:r w:rsidR="00E722AF" w:rsidRPr="00D5375F">
        <w:rPr>
          <w:lang w:bidi="fa-IR"/>
        </w:rPr>
        <w:t xml:space="preserve">- </w:t>
      </w:r>
      <w:proofErr w:type="spellStart"/>
      <w:r w:rsidR="004D5388">
        <w:rPr>
          <w:lang w:bidi="fa-IR"/>
        </w:rPr>
        <w:t>Musharakah</w:t>
      </w:r>
      <w:proofErr w:type="spellEnd"/>
      <w:r w:rsidR="004D5388">
        <w:rPr>
          <w:lang w:bidi="fa-IR"/>
        </w:rPr>
        <w:t xml:space="preserve">: </w:t>
      </w:r>
      <w:r w:rsidR="00CB7256">
        <w:rPr>
          <w:lang w:bidi="fa-IR"/>
        </w:rPr>
        <w:t>Partnership</w:t>
      </w:r>
      <w:r w:rsidR="00E722AF" w:rsidRPr="00D5375F">
        <w:rPr>
          <w:lang w:bidi="fa-IR"/>
        </w:rPr>
        <w:t xml:space="preserve"> Contracts in Islamic banking</w:t>
      </w:r>
    </w:p>
    <w:p w:rsidR="00E722AF" w:rsidRPr="00D5375F" w:rsidRDefault="00E722AF" w:rsidP="00E722AF">
      <w:pPr>
        <w:rPr>
          <w:lang w:bidi="fa-IR"/>
        </w:rPr>
      </w:pPr>
    </w:p>
    <w:p w:rsidR="00261040" w:rsidRDefault="00E722AF" w:rsidP="00261040">
      <w:pPr>
        <w:rPr>
          <w:lang w:bidi="fa-IR"/>
        </w:rPr>
      </w:pPr>
      <w:r w:rsidRPr="00D5375F">
        <w:rPr>
          <w:lang w:bidi="fa-IR"/>
        </w:rPr>
        <w:t xml:space="preserve">Many Islamic financial experts believe that the performance index of an Islamic bank is usage of participation contracts, or participation in profit &amp; loss of its customers. They believe that the </w:t>
      </w:r>
      <w:r w:rsidRPr="00D5375F">
        <w:rPr>
          <w:lang w:bidi="fa-IR"/>
        </w:rPr>
        <w:lastRenderedPageBreak/>
        <w:t xml:space="preserve">more the shares of </w:t>
      </w:r>
      <w:r w:rsidR="00CB7256">
        <w:rPr>
          <w:lang w:bidi="fa-IR"/>
        </w:rPr>
        <w:t>partnership</w:t>
      </w:r>
      <w:r w:rsidRPr="00D5375F">
        <w:rPr>
          <w:lang w:bidi="fa-IR"/>
        </w:rPr>
        <w:t xml:space="preserve"> contracts, direct investments, and interest-free loans, we will be closer to Islamic banking. In contrast, the less their shares, we go toward interested banking system. In fact, the most concern is that fixed-return contracts are not compatible with Islamic lessons. Discussing about </w:t>
      </w:r>
      <w:r w:rsidR="00CB7256">
        <w:rPr>
          <w:lang w:bidi="fa-IR"/>
        </w:rPr>
        <w:t>partnership</w:t>
      </w:r>
      <w:r w:rsidRPr="00D5375F">
        <w:rPr>
          <w:lang w:bidi="fa-IR"/>
        </w:rPr>
        <w:t xml:space="preserve"> contracts, we first point to </w:t>
      </w:r>
      <w:r w:rsidR="00CB7256">
        <w:rPr>
          <w:lang w:bidi="fa-IR"/>
        </w:rPr>
        <w:t>partnership</w:t>
      </w:r>
      <w:r w:rsidRPr="00D5375F">
        <w:rPr>
          <w:lang w:bidi="fa-IR"/>
        </w:rPr>
        <w:t xml:space="preserve"> contracts in </w:t>
      </w:r>
      <w:r w:rsidR="00261040">
        <w:rPr>
          <w:lang w:bidi="fa-IR"/>
        </w:rPr>
        <w:t>most Islamic</w:t>
      </w:r>
      <w:r w:rsidRPr="00D5375F">
        <w:rPr>
          <w:lang w:bidi="fa-IR"/>
        </w:rPr>
        <w:t xml:space="preserve"> banking system. </w:t>
      </w:r>
    </w:p>
    <w:p w:rsidR="00CB7256" w:rsidRPr="00D5375F" w:rsidRDefault="00261040" w:rsidP="00DB6172">
      <w:pPr>
        <w:rPr>
          <w:lang w:bidi="fa-IR"/>
        </w:rPr>
      </w:pPr>
      <w:r w:rsidRPr="00937A82">
        <w:rPr>
          <w:lang w:bidi="fa-IR"/>
        </w:rPr>
        <w:t xml:space="preserve">In fact </w:t>
      </w:r>
      <w:r w:rsidR="00CB7256" w:rsidRPr="00937A82">
        <w:rPr>
          <w:lang w:bidi="fa-IR"/>
        </w:rPr>
        <w:t xml:space="preserve">partnership contract brings suitable results for economy of the country by itself such as </w:t>
      </w:r>
      <w:r w:rsidRPr="00937A82">
        <w:rPr>
          <w:lang w:bidi="fa-IR"/>
        </w:rPr>
        <w:t xml:space="preserve">alleviating </w:t>
      </w:r>
      <w:r w:rsidR="00CD669A" w:rsidRPr="00937A82">
        <w:rPr>
          <w:lang w:bidi="fa-IR"/>
        </w:rPr>
        <w:t>poverty,</w:t>
      </w:r>
      <w:r w:rsidRPr="00937A82">
        <w:rPr>
          <w:lang w:bidi="fa-IR"/>
        </w:rPr>
        <w:t xml:space="preserve"> accomplishing social </w:t>
      </w:r>
      <w:r w:rsidR="00CD669A" w:rsidRPr="00937A82">
        <w:rPr>
          <w:lang w:bidi="fa-IR"/>
        </w:rPr>
        <w:t>justice,</w:t>
      </w:r>
      <w:r w:rsidRPr="00937A82">
        <w:rPr>
          <w:lang w:bidi="fa-IR"/>
        </w:rPr>
        <w:t xml:space="preserve"> </w:t>
      </w:r>
      <w:r w:rsidR="00CB7256" w:rsidRPr="00937A82">
        <w:rPr>
          <w:lang w:bidi="fa-IR"/>
        </w:rPr>
        <w:t xml:space="preserve">decrement of production costs, increment of production and supply, increment of investment and </w:t>
      </w:r>
      <w:r w:rsidRPr="00937A82">
        <w:rPr>
          <w:lang w:bidi="fa-IR"/>
        </w:rPr>
        <w:t>employment</w:t>
      </w:r>
      <w:r w:rsidR="00CB7256" w:rsidRPr="00937A82">
        <w:rPr>
          <w:lang w:bidi="fa-IR"/>
        </w:rPr>
        <w:t>.</w:t>
      </w:r>
      <w:r w:rsidR="00CB7256" w:rsidRPr="00D5375F">
        <w:rPr>
          <w:lang w:bidi="fa-IR"/>
        </w:rPr>
        <w:t xml:space="preserve"> This is while if we use real </w:t>
      </w:r>
      <w:r w:rsidR="00CB7256">
        <w:rPr>
          <w:lang w:bidi="fa-IR"/>
        </w:rPr>
        <w:t>partnership</w:t>
      </w:r>
      <w:r w:rsidR="00CB7256" w:rsidRPr="00D5375F">
        <w:rPr>
          <w:lang w:bidi="fa-IR"/>
        </w:rPr>
        <w:t xml:space="preserve"> contracts, banks must enter to real economy sector and accept its related risks. </w:t>
      </w:r>
    </w:p>
    <w:p w:rsidR="00CB7256" w:rsidRPr="00D5375F" w:rsidRDefault="00CB7256" w:rsidP="00CB7256">
      <w:pPr>
        <w:rPr>
          <w:lang w:bidi="fa-IR"/>
        </w:rPr>
      </w:pPr>
    </w:p>
    <w:p w:rsidR="00E722AF" w:rsidRPr="00D5375F" w:rsidRDefault="008E5297" w:rsidP="008E5297">
      <w:pPr>
        <w:rPr>
          <w:lang w:bidi="fa-IR"/>
        </w:rPr>
      </w:pPr>
      <w:r>
        <w:rPr>
          <w:lang w:bidi="fa-IR"/>
        </w:rPr>
        <w:t xml:space="preserve">In some countries there are </w:t>
      </w:r>
      <w:r w:rsidR="00E722AF" w:rsidRPr="00D5375F">
        <w:rPr>
          <w:lang w:bidi="fa-IR"/>
        </w:rPr>
        <w:t>2 major types of participating (</w:t>
      </w:r>
      <w:proofErr w:type="spellStart"/>
      <w:r w:rsidR="00E722AF" w:rsidRPr="00D5375F">
        <w:rPr>
          <w:lang w:bidi="fa-IR"/>
        </w:rPr>
        <w:t>Musharakah</w:t>
      </w:r>
      <w:proofErr w:type="spellEnd"/>
      <w:r w:rsidR="00E722AF" w:rsidRPr="00D5375F">
        <w:rPr>
          <w:lang w:bidi="fa-IR"/>
        </w:rPr>
        <w:t xml:space="preserve">) </w:t>
      </w:r>
      <w:r>
        <w:rPr>
          <w:lang w:bidi="fa-IR"/>
        </w:rPr>
        <w:t xml:space="preserve">contracts in their </w:t>
      </w:r>
      <w:r w:rsidR="00E722AF" w:rsidRPr="00D5375F">
        <w:rPr>
          <w:lang w:bidi="fa-IR"/>
        </w:rPr>
        <w:t>banking system:</w:t>
      </w:r>
    </w:p>
    <w:p w:rsidR="00E722AF" w:rsidRPr="00D5375F" w:rsidRDefault="00E722AF" w:rsidP="00E722AF">
      <w:pPr>
        <w:rPr>
          <w:lang w:bidi="fa-IR"/>
        </w:rPr>
      </w:pPr>
    </w:p>
    <w:p w:rsidR="00E722AF" w:rsidRDefault="00121AE0" w:rsidP="000C60B0">
      <w:pPr>
        <w:pStyle w:val="Heading2"/>
        <w:ind w:left="360"/>
        <w:rPr>
          <w:lang w:bidi="fa-IR"/>
        </w:rPr>
      </w:pPr>
      <w:r w:rsidRPr="00D5375F">
        <w:rPr>
          <w:lang w:bidi="fa-IR"/>
        </w:rPr>
        <w:t>D</w:t>
      </w:r>
      <w:r w:rsidR="00E722AF" w:rsidRPr="00D5375F">
        <w:rPr>
          <w:lang w:bidi="fa-IR"/>
        </w:rPr>
        <w:t xml:space="preserve">-1- </w:t>
      </w:r>
      <w:r w:rsidR="000C60B0">
        <w:rPr>
          <w:lang w:bidi="fa-IR"/>
        </w:rPr>
        <w:t>Legal (</w:t>
      </w:r>
      <w:r w:rsidR="000C60B0" w:rsidRPr="000C60B0">
        <w:rPr>
          <w:sz w:val="22"/>
          <w:szCs w:val="24"/>
          <w:lang w:bidi="fa-IR"/>
        </w:rPr>
        <w:t>Equity based</w:t>
      </w:r>
      <w:r w:rsidR="000C60B0">
        <w:rPr>
          <w:lang w:bidi="fa-IR"/>
        </w:rPr>
        <w:t xml:space="preserve">) partnership </w:t>
      </w:r>
      <w:r w:rsidR="006B6E8A" w:rsidRPr="00D5375F">
        <w:rPr>
          <w:lang w:bidi="fa-IR"/>
        </w:rPr>
        <w:t xml:space="preserve"> </w:t>
      </w:r>
    </w:p>
    <w:p w:rsidR="006B6E8A" w:rsidRDefault="006B6E8A" w:rsidP="006B6E8A">
      <w:pPr>
        <w:rPr>
          <w:lang w:bidi="fa-IR"/>
        </w:rPr>
      </w:pPr>
    </w:p>
    <w:p w:rsidR="006B6E8A" w:rsidRPr="00CD669A" w:rsidRDefault="006B6E8A" w:rsidP="00A907F0">
      <w:pPr>
        <w:rPr>
          <w:lang w:bidi="fa-IR"/>
        </w:rPr>
      </w:pPr>
      <w:r w:rsidRPr="00D5375F">
        <w:rPr>
          <w:lang w:bidi="fa-IR"/>
        </w:rPr>
        <w:t xml:space="preserve">Legal </w:t>
      </w:r>
      <w:r w:rsidR="00CB7256">
        <w:rPr>
          <w:lang w:bidi="fa-IR"/>
        </w:rPr>
        <w:t>partnership</w:t>
      </w:r>
      <w:r w:rsidRPr="00D5375F">
        <w:rPr>
          <w:lang w:bidi="fa-IR"/>
        </w:rPr>
        <w:t xml:space="preserve"> is about financing required financial resources for production, commercial, and service stock com</w:t>
      </w:r>
      <w:r w:rsidR="000440EA">
        <w:rPr>
          <w:lang w:bidi="fa-IR"/>
        </w:rPr>
        <w:t xml:space="preserve">panies by purchasing some portion </w:t>
      </w:r>
      <w:r w:rsidRPr="00D5375F">
        <w:rPr>
          <w:lang w:bidi="fa-IR"/>
        </w:rPr>
        <w:t xml:space="preserve">of their </w:t>
      </w:r>
      <w:r w:rsidR="000440EA">
        <w:rPr>
          <w:lang w:bidi="fa-IR"/>
        </w:rPr>
        <w:t>shares</w:t>
      </w:r>
      <w:r w:rsidRPr="00D5375F">
        <w:rPr>
          <w:lang w:bidi="fa-IR"/>
        </w:rPr>
        <w:t xml:space="preserve"> by banks. In legal </w:t>
      </w:r>
      <w:r w:rsidR="00CB7256">
        <w:rPr>
          <w:lang w:bidi="fa-IR"/>
        </w:rPr>
        <w:t>partnership</w:t>
      </w:r>
      <w:r w:rsidRPr="00D5375F">
        <w:rPr>
          <w:lang w:bidi="fa-IR"/>
        </w:rPr>
        <w:t>, bank resources are converted to assets (company stocks)</w:t>
      </w:r>
      <w:r w:rsidR="000440EA" w:rsidRPr="00D5375F">
        <w:rPr>
          <w:lang w:bidi="fa-IR"/>
        </w:rPr>
        <w:t>,</w:t>
      </w:r>
      <w:r w:rsidR="000440EA">
        <w:rPr>
          <w:lang w:bidi="fa-IR"/>
        </w:rPr>
        <w:t xml:space="preserve"> which may be easily </w:t>
      </w:r>
      <w:proofErr w:type="spellStart"/>
      <w:r w:rsidR="000440EA">
        <w:rPr>
          <w:lang w:bidi="fa-IR"/>
        </w:rPr>
        <w:t>liquidable</w:t>
      </w:r>
      <w:proofErr w:type="spellEnd"/>
      <w:r w:rsidRPr="00D5375F">
        <w:rPr>
          <w:lang w:bidi="fa-IR"/>
        </w:rPr>
        <w:t xml:space="preserve">. Thus, legal </w:t>
      </w:r>
      <w:r w:rsidR="00CB7256">
        <w:rPr>
          <w:lang w:bidi="fa-IR"/>
        </w:rPr>
        <w:t>partnership</w:t>
      </w:r>
      <w:r w:rsidRPr="00D5375F">
        <w:rPr>
          <w:lang w:bidi="fa-IR"/>
        </w:rPr>
        <w:t xml:space="preserve"> facilities will be reimbursed even if they have not suitable profits, so their credit risks are low</w:t>
      </w:r>
      <w:r w:rsidRPr="00CD669A">
        <w:rPr>
          <w:lang w:bidi="fa-IR"/>
        </w:rPr>
        <w:t>.</w:t>
      </w:r>
      <w:r w:rsidR="00A907F0" w:rsidRPr="00CD669A">
        <w:rPr>
          <w:lang w:bidi="fa-IR"/>
        </w:rPr>
        <w:t xml:space="preserve"> </w:t>
      </w:r>
      <w:r w:rsidR="000440EA" w:rsidRPr="00CD669A">
        <w:rPr>
          <w:lang w:bidi="fa-IR"/>
        </w:rPr>
        <w:t xml:space="preserve">In this kind of contracts </w:t>
      </w:r>
      <w:proofErr w:type="gramStart"/>
      <w:r w:rsidR="000440EA" w:rsidRPr="00CD669A">
        <w:rPr>
          <w:lang w:bidi="fa-IR"/>
        </w:rPr>
        <w:t>investors</w:t>
      </w:r>
      <w:proofErr w:type="gramEnd"/>
      <w:r w:rsidR="000440EA" w:rsidRPr="00CD669A">
        <w:rPr>
          <w:lang w:bidi="fa-IR"/>
        </w:rPr>
        <w:t xml:space="preserve"> participant in any profit and loss with respect to their share which is fully compatible with </w:t>
      </w:r>
      <w:proofErr w:type="spellStart"/>
      <w:r w:rsidR="000440EA" w:rsidRPr="00CD669A">
        <w:rPr>
          <w:lang w:bidi="fa-IR"/>
        </w:rPr>
        <w:t>Shariah</w:t>
      </w:r>
      <w:proofErr w:type="spellEnd"/>
      <w:r w:rsidR="000440EA" w:rsidRPr="00CD669A">
        <w:rPr>
          <w:lang w:bidi="fa-IR"/>
        </w:rPr>
        <w:t xml:space="preserve"> rules.</w:t>
      </w:r>
    </w:p>
    <w:p w:rsidR="009A1234" w:rsidRPr="00CD669A" w:rsidRDefault="00A907F0" w:rsidP="009A1234">
      <w:pPr>
        <w:pStyle w:val="NormalWeb"/>
        <w:rPr>
          <w:rFonts w:asciiTheme="minorBidi" w:hAnsiTheme="minorBidi" w:cstheme="minorBidi"/>
          <w:sz w:val="22"/>
          <w:szCs w:val="22"/>
        </w:rPr>
      </w:pPr>
      <w:r w:rsidRPr="00CD669A">
        <w:rPr>
          <w:rFonts w:asciiTheme="minorBidi" w:hAnsiTheme="minorBidi" w:cstheme="minorBidi"/>
          <w:sz w:val="22"/>
          <w:szCs w:val="22"/>
        </w:rPr>
        <w:t xml:space="preserve">Islamic financial banks </w:t>
      </w:r>
      <w:r w:rsidR="009A1234" w:rsidRPr="00CD669A">
        <w:rPr>
          <w:rFonts w:asciiTheme="minorBidi" w:hAnsiTheme="minorBidi" w:cstheme="minorBidi"/>
          <w:sz w:val="22"/>
          <w:szCs w:val="22"/>
        </w:rPr>
        <w:t xml:space="preserve">offer instruments based on equity investments. The two contracts generally </w:t>
      </w:r>
      <w:r w:rsidR="00CD669A" w:rsidRPr="00CD669A">
        <w:rPr>
          <w:rFonts w:asciiTheme="minorBidi" w:hAnsiTheme="minorBidi" w:cstheme="minorBidi"/>
          <w:sz w:val="22"/>
          <w:szCs w:val="22"/>
        </w:rPr>
        <w:t xml:space="preserve">used for these instruments are </w:t>
      </w:r>
      <w:proofErr w:type="spellStart"/>
      <w:r w:rsidR="00CD669A" w:rsidRPr="00CD669A">
        <w:rPr>
          <w:rFonts w:asciiTheme="minorBidi" w:hAnsiTheme="minorBidi" w:cstheme="minorBidi"/>
          <w:sz w:val="22"/>
          <w:szCs w:val="22"/>
        </w:rPr>
        <w:t>M</w:t>
      </w:r>
      <w:r w:rsidR="009A1234" w:rsidRPr="00CD669A">
        <w:rPr>
          <w:rFonts w:asciiTheme="minorBidi" w:hAnsiTheme="minorBidi" w:cstheme="minorBidi"/>
          <w:sz w:val="22"/>
          <w:szCs w:val="22"/>
        </w:rPr>
        <w:t>udaraba</w:t>
      </w:r>
      <w:r w:rsidR="00CD669A" w:rsidRPr="00CD669A">
        <w:rPr>
          <w:rFonts w:asciiTheme="minorBidi" w:hAnsiTheme="minorBidi" w:cstheme="minorBidi"/>
          <w:sz w:val="22"/>
          <w:szCs w:val="22"/>
        </w:rPr>
        <w:t>h</w:t>
      </w:r>
      <w:proofErr w:type="spellEnd"/>
      <w:r w:rsidR="00CD669A" w:rsidRPr="00CD669A">
        <w:rPr>
          <w:rFonts w:asciiTheme="minorBidi" w:hAnsiTheme="minorBidi" w:cstheme="minorBidi"/>
          <w:sz w:val="22"/>
          <w:szCs w:val="22"/>
        </w:rPr>
        <w:t xml:space="preserve"> (partnership) and </w:t>
      </w:r>
      <w:proofErr w:type="spellStart"/>
      <w:r w:rsidR="00CD669A" w:rsidRPr="00CD669A">
        <w:rPr>
          <w:rFonts w:asciiTheme="minorBidi" w:hAnsiTheme="minorBidi" w:cstheme="minorBidi"/>
          <w:sz w:val="22"/>
          <w:szCs w:val="22"/>
        </w:rPr>
        <w:t>M</w:t>
      </w:r>
      <w:r w:rsidR="009A1234" w:rsidRPr="00CD669A">
        <w:rPr>
          <w:rFonts w:asciiTheme="minorBidi" w:hAnsiTheme="minorBidi" w:cstheme="minorBidi"/>
          <w:sz w:val="22"/>
          <w:szCs w:val="22"/>
        </w:rPr>
        <w:t>usharaka</w:t>
      </w:r>
      <w:r w:rsidR="00CD669A" w:rsidRPr="00CD669A">
        <w:rPr>
          <w:rFonts w:asciiTheme="minorBidi" w:hAnsiTheme="minorBidi" w:cstheme="minorBidi"/>
          <w:sz w:val="22"/>
          <w:szCs w:val="22"/>
        </w:rPr>
        <w:t>h</w:t>
      </w:r>
      <w:proofErr w:type="spellEnd"/>
      <w:r w:rsidR="009A1234" w:rsidRPr="00CD669A">
        <w:rPr>
          <w:rFonts w:asciiTheme="minorBidi" w:hAnsiTheme="minorBidi" w:cstheme="minorBidi"/>
          <w:sz w:val="22"/>
          <w:szCs w:val="22"/>
        </w:rPr>
        <w:t xml:space="preserve"> (joint venture partnership). Equity investment risk arises because of a potential decrease in the fair value of the equity position held by the Islamic firm.</w:t>
      </w:r>
    </w:p>
    <w:p w:rsidR="009A1234" w:rsidRPr="00CD669A" w:rsidRDefault="009A1234" w:rsidP="009A1234">
      <w:pPr>
        <w:pStyle w:val="NormalWeb"/>
        <w:rPr>
          <w:rFonts w:asciiTheme="minorBidi" w:hAnsiTheme="minorBidi" w:cstheme="minorBidi"/>
          <w:sz w:val="22"/>
          <w:szCs w:val="22"/>
        </w:rPr>
      </w:pPr>
      <w:r w:rsidRPr="00CD669A">
        <w:rPr>
          <w:rFonts w:asciiTheme="minorBidi" w:hAnsiTheme="minorBidi" w:cstheme="minorBidi"/>
          <w:sz w:val="22"/>
          <w:szCs w:val="22"/>
        </w:rPr>
        <w:t xml:space="preserve">A firm’s equity </w:t>
      </w:r>
      <w:r w:rsidR="00CB7256" w:rsidRPr="00CD669A">
        <w:rPr>
          <w:rFonts w:asciiTheme="minorBidi" w:hAnsiTheme="minorBidi" w:cstheme="minorBidi"/>
          <w:sz w:val="22"/>
          <w:szCs w:val="22"/>
        </w:rPr>
        <w:t>partnership</w:t>
      </w:r>
      <w:r w:rsidRPr="00CD669A">
        <w:rPr>
          <w:rFonts w:asciiTheme="minorBidi" w:hAnsiTheme="minorBidi" w:cstheme="minorBidi"/>
          <w:sz w:val="22"/>
          <w:szCs w:val="22"/>
        </w:rPr>
        <w:t xml:space="preserve"> can range from direct investment in projects or joint </w:t>
      </w:r>
      <w:r w:rsidR="00CD669A" w:rsidRPr="00CD669A">
        <w:rPr>
          <w:rFonts w:asciiTheme="minorBidi" w:hAnsiTheme="minorBidi" w:cstheme="minorBidi"/>
          <w:sz w:val="22"/>
          <w:szCs w:val="22"/>
        </w:rPr>
        <w:t xml:space="preserve">venture businesses to indirect </w:t>
      </w:r>
      <w:proofErr w:type="spellStart"/>
      <w:r w:rsidR="00CD669A" w:rsidRPr="00CD669A">
        <w:rPr>
          <w:rFonts w:asciiTheme="minorBidi" w:hAnsiTheme="minorBidi" w:cstheme="minorBidi"/>
          <w:sz w:val="22"/>
          <w:szCs w:val="22"/>
        </w:rPr>
        <w:t>S</w:t>
      </w:r>
      <w:r w:rsidRPr="00CD669A">
        <w:rPr>
          <w:rFonts w:asciiTheme="minorBidi" w:hAnsiTheme="minorBidi" w:cstheme="minorBidi"/>
          <w:sz w:val="22"/>
          <w:szCs w:val="22"/>
        </w:rPr>
        <w:t>haria</w:t>
      </w:r>
      <w:r w:rsidR="00CD669A" w:rsidRPr="00CD669A">
        <w:rPr>
          <w:rFonts w:asciiTheme="minorBidi" w:hAnsiTheme="minorBidi" w:cstheme="minorBidi"/>
          <w:sz w:val="22"/>
          <w:szCs w:val="22"/>
        </w:rPr>
        <w:t>h</w:t>
      </w:r>
      <w:proofErr w:type="spellEnd"/>
      <w:r w:rsidR="00CD669A" w:rsidRPr="00CD669A">
        <w:rPr>
          <w:rFonts w:asciiTheme="minorBidi" w:hAnsiTheme="minorBidi" w:cstheme="minorBidi"/>
          <w:sz w:val="22"/>
          <w:szCs w:val="22"/>
        </w:rPr>
        <w:t xml:space="preserve"> </w:t>
      </w:r>
      <w:r w:rsidRPr="00CD669A">
        <w:rPr>
          <w:rFonts w:asciiTheme="minorBidi" w:hAnsiTheme="minorBidi" w:cstheme="minorBidi"/>
          <w:sz w:val="22"/>
          <w:szCs w:val="22"/>
        </w:rPr>
        <w:t>compliant investment, such as in stocks. If the firm faces a decline in the value of its equity position, it can lose any potential return on its investments and may even lose its invested capital. This situation can trigger additional problems, such as credit risk and liquidity risk.</w:t>
      </w:r>
    </w:p>
    <w:p w:rsidR="009A1234" w:rsidRPr="00CD669A" w:rsidRDefault="009A1234" w:rsidP="009A1234">
      <w:pPr>
        <w:pStyle w:val="NormalWeb"/>
        <w:rPr>
          <w:rFonts w:asciiTheme="minorBidi" w:hAnsiTheme="minorBidi" w:cstheme="minorBidi"/>
          <w:sz w:val="22"/>
          <w:szCs w:val="22"/>
        </w:rPr>
      </w:pPr>
      <w:r w:rsidRPr="00CD669A">
        <w:rPr>
          <w:rFonts w:asciiTheme="minorBidi" w:hAnsiTheme="minorBidi" w:cstheme="minorBidi"/>
          <w:sz w:val="22"/>
          <w:szCs w:val="22"/>
        </w:rPr>
        <w:t>The Islamic firm can try to reduce equity risk by analyzing certain key factors, including the following, before entering a contract:</w:t>
      </w:r>
    </w:p>
    <w:p w:rsidR="009A1234" w:rsidRPr="00CD669A" w:rsidRDefault="009A1234" w:rsidP="009A1234">
      <w:pPr>
        <w:pStyle w:val="first-para"/>
        <w:numPr>
          <w:ilvl w:val="0"/>
          <w:numId w:val="21"/>
        </w:numPr>
        <w:rPr>
          <w:rFonts w:asciiTheme="minorBidi" w:hAnsiTheme="minorBidi" w:cstheme="minorBidi"/>
          <w:sz w:val="22"/>
          <w:szCs w:val="22"/>
        </w:rPr>
      </w:pPr>
      <w:r w:rsidRPr="00CD669A">
        <w:rPr>
          <w:rFonts w:asciiTheme="minorBidi" w:hAnsiTheme="minorBidi" w:cstheme="minorBidi"/>
          <w:sz w:val="22"/>
          <w:szCs w:val="22"/>
        </w:rPr>
        <w:t>The background and business plan of the managing partner or management team</w:t>
      </w:r>
    </w:p>
    <w:p w:rsidR="009A1234" w:rsidRPr="00CD669A" w:rsidRDefault="009A1234" w:rsidP="009A1234">
      <w:pPr>
        <w:pStyle w:val="first-para"/>
        <w:numPr>
          <w:ilvl w:val="0"/>
          <w:numId w:val="21"/>
        </w:numPr>
        <w:rPr>
          <w:rFonts w:asciiTheme="minorBidi" w:hAnsiTheme="minorBidi" w:cstheme="minorBidi"/>
          <w:sz w:val="22"/>
          <w:szCs w:val="22"/>
        </w:rPr>
      </w:pPr>
      <w:r w:rsidRPr="00CD669A">
        <w:rPr>
          <w:rFonts w:asciiTheme="minorBidi" w:hAnsiTheme="minorBidi" w:cstheme="minorBidi"/>
          <w:sz w:val="22"/>
          <w:szCs w:val="22"/>
        </w:rPr>
        <w:t>The projected legal and economic environment in which the project will take place</w:t>
      </w:r>
    </w:p>
    <w:p w:rsidR="009A1234" w:rsidRPr="009A1234" w:rsidRDefault="009A1234" w:rsidP="009A1234">
      <w:pPr>
        <w:pStyle w:val="NormalWeb"/>
        <w:rPr>
          <w:rFonts w:asciiTheme="minorBidi" w:hAnsiTheme="minorBidi" w:cstheme="minorBidi"/>
          <w:sz w:val="22"/>
          <w:szCs w:val="22"/>
        </w:rPr>
      </w:pPr>
      <w:r w:rsidRPr="00CD669A">
        <w:rPr>
          <w:rFonts w:asciiTheme="minorBidi" w:hAnsiTheme="minorBidi" w:cstheme="minorBidi"/>
          <w:sz w:val="22"/>
          <w:szCs w:val="22"/>
        </w:rPr>
        <w:t>In addition, the firm must continue to m</w:t>
      </w:r>
      <w:r w:rsidR="004D5388" w:rsidRPr="00CD669A">
        <w:rPr>
          <w:rFonts w:asciiTheme="minorBidi" w:hAnsiTheme="minorBidi" w:cstheme="minorBidi"/>
          <w:sz w:val="22"/>
          <w:szCs w:val="22"/>
        </w:rPr>
        <w:t xml:space="preserve">onitor the investment after such </w:t>
      </w:r>
      <w:r w:rsidRPr="00CD669A">
        <w:rPr>
          <w:rFonts w:asciiTheme="minorBidi" w:hAnsiTheme="minorBidi" w:cstheme="minorBidi"/>
          <w:sz w:val="22"/>
          <w:szCs w:val="22"/>
        </w:rPr>
        <w:t>contract is signed to avoid information asymmetry with its partner(s).</w:t>
      </w:r>
    </w:p>
    <w:p w:rsidR="009A1234" w:rsidRDefault="009A1234" w:rsidP="006B6E8A">
      <w:pPr>
        <w:rPr>
          <w:lang w:bidi="fa-IR"/>
        </w:rPr>
      </w:pPr>
    </w:p>
    <w:p w:rsidR="006B6E8A" w:rsidRDefault="006B6E8A" w:rsidP="006B6E8A">
      <w:pPr>
        <w:rPr>
          <w:lang w:bidi="fa-IR"/>
        </w:rPr>
      </w:pPr>
    </w:p>
    <w:p w:rsidR="00E722AF" w:rsidRDefault="00121AE0" w:rsidP="000C60B0">
      <w:pPr>
        <w:pStyle w:val="Heading2"/>
        <w:ind w:left="360"/>
        <w:rPr>
          <w:lang w:bidi="fa-IR"/>
        </w:rPr>
      </w:pPr>
      <w:r w:rsidRPr="00D5375F">
        <w:rPr>
          <w:lang w:bidi="fa-IR"/>
        </w:rPr>
        <w:t>D</w:t>
      </w:r>
      <w:r w:rsidR="00E722AF" w:rsidRPr="00D5375F">
        <w:rPr>
          <w:lang w:bidi="fa-IR"/>
        </w:rPr>
        <w:t xml:space="preserve">-2- </w:t>
      </w:r>
      <w:r w:rsidR="000C60B0">
        <w:rPr>
          <w:lang w:bidi="fa-IR"/>
        </w:rPr>
        <w:t>Civil partnership (</w:t>
      </w:r>
      <w:r w:rsidR="000C60B0" w:rsidRPr="000C60B0">
        <w:rPr>
          <w:sz w:val="22"/>
          <w:szCs w:val="24"/>
          <w:lang w:bidi="fa-IR"/>
        </w:rPr>
        <w:t>Project based participation</w:t>
      </w:r>
      <w:r w:rsidR="000C60B0">
        <w:rPr>
          <w:lang w:bidi="fa-IR"/>
        </w:rPr>
        <w:t>)</w:t>
      </w:r>
    </w:p>
    <w:p w:rsidR="006B6E8A" w:rsidRPr="00D5375F" w:rsidRDefault="006B6E8A" w:rsidP="002D33E7">
      <w:pPr>
        <w:rPr>
          <w:lang w:bidi="fa-IR"/>
        </w:rPr>
      </w:pPr>
      <w:r w:rsidRPr="00D5375F">
        <w:rPr>
          <w:lang w:bidi="fa-IR"/>
        </w:rPr>
        <w:t xml:space="preserve">Civil </w:t>
      </w:r>
      <w:r w:rsidR="00CB7256">
        <w:rPr>
          <w:lang w:bidi="fa-IR"/>
        </w:rPr>
        <w:t>partnership</w:t>
      </w:r>
      <w:r w:rsidR="000440EA">
        <w:rPr>
          <w:lang w:bidi="fa-IR"/>
        </w:rPr>
        <w:t xml:space="preserve"> </w:t>
      </w:r>
      <w:r w:rsidR="00D6174B">
        <w:rPr>
          <w:lang w:bidi="fa-IR"/>
        </w:rPr>
        <w:t xml:space="preserve">is a </w:t>
      </w:r>
      <w:r w:rsidR="000646E1">
        <w:rPr>
          <w:lang w:bidi="fa-IR"/>
        </w:rPr>
        <w:t>type</w:t>
      </w:r>
      <w:r w:rsidR="00D6174B">
        <w:rPr>
          <w:lang w:bidi="fa-IR"/>
        </w:rPr>
        <w:t xml:space="preserve"> of participation in mutual assets which literally </w:t>
      </w:r>
      <w:r w:rsidR="000646E1">
        <w:rPr>
          <w:lang w:bidi="fa-IR"/>
        </w:rPr>
        <w:t>means</w:t>
      </w:r>
      <w:r w:rsidR="00D6174B">
        <w:rPr>
          <w:lang w:bidi="fa-IR"/>
        </w:rPr>
        <w:t xml:space="preserve"> sharing. In the context of business, it refers to a joint enterprise in which parties share the profit and loss of </w:t>
      </w:r>
      <w:r w:rsidR="00D6174B">
        <w:rPr>
          <w:lang w:bidi="fa-IR"/>
        </w:rPr>
        <w:lastRenderedPageBreak/>
        <w:t xml:space="preserve">enterprise. It plays a vital role in financing business operations based on Islamic </w:t>
      </w:r>
      <w:r w:rsidR="000646E1">
        <w:rPr>
          <w:lang w:bidi="fa-IR"/>
        </w:rPr>
        <w:t>principles,</w:t>
      </w:r>
      <w:r w:rsidR="00D6174B">
        <w:rPr>
          <w:lang w:bidi="fa-IR"/>
        </w:rPr>
        <w:t xml:space="preserve"> which prohibit making a profit on interest from loans. </w:t>
      </w:r>
      <w:r w:rsidR="000646E1">
        <w:rPr>
          <w:lang w:bidi="fa-IR"/>
        </w:rPr>
        <w:t>In banking network</w:t>
      </w:r>
      <w:r w:rsidRPr="00D5375F">
        <w:rPr>
          <w:lang w:bidi="fa-IR"/>
        </w:rPr>
        <w:t xml:space="preserve">, a customer must announce his civil </w:t>
      </w:r>
      <w:r w:rsidR="00CB7256">
        <w:rPr>
          <w:lang w:bidi="fa-IR"/>
        </w:rPr>
        <w:t>partnership</w:t>
      </w:r>
      <w:r w:rsidRPr="00D5375F">
        <w:rPr>
          <w:lang w:bidi="fa-IR"/>
        </w:rPr>
        <w:t xml:space="preserve"> </w:t>
      </w:r>
      <w:r w:rsidR="004D5388">
        <w:rPr>
          <w:lang w:bidi="fa-IR"/>
        </w:rPr>
        <w:t xml:space="preserve">expected </w:t>
      </w:r>
      <w:r w:rsidRPr="00D5375F">
        <w:rPr>
          <w:lang w:bidi="fa-IR"/>
        </w:rPr>
        <w:t xml:space="preserve">profit rate to a bank in written, and bank evaluates the project by </w:t>
      </w:r>
      <w:r w:rsidR="004D5388">
        <w:rPr>
          <w:lang w:bidi="fa-IR"/>
        </w:rPr>
        <w:t xml:space="preserve">conducting a feasibility study </w:t>
      </w:r>
      <w:r w:rsidR="002D33E7">
        <w:rPr>
          <w:lang w:bidi="fa-IR"/>
        </w:rPr>
        <w:t>including</w:t>
      </w:r>
      <w:r w:rsidR="004D5388">
        <w:rPr>
          <w:lang w:bidi="fa-IR"/>
        </w:rPr>
        <w:t xml:space="preserve">: </w:t>
      </w:r>
      <w:r w:rsidRPr="00D5375F">
        <w:rPr>
          <w:lang w:bidi="fa-IR"/>
        </w:rPr>
        <w:t xml:space="preserve">1) Technical report of project; 2) Market study </w:t>
      </w:r>
      <w:r w:rsidR="00894080" w:rsidRPr="00D5375F">
        <w:rPr>
          <w:lang w:bidi="fa-IR"/>
        </w:rPr>
        <w:t>report</w:t>
      </w:r>
      <w:r w:rsidR="00894080">
        <w:rPr>
          <w:lang w:bidi="fa-IR"/>
        </w:rPr>
        <w:t>;</w:t>
      </w:r>
      <w:r w:rsidR="004D5388">
        <w:rPr>
          <w:lang w:bidi="fa-IR"/>
        </w:rPr>
        <w:t xml:space="preserve"> 3</w:t>
      </w:r>
      <w:r w:rsidR="00894080">
        <w:rPr>
          <w:lang w:bidi="fa-IR"/>
        </w:rPr>
        <w:t>) Financial</w:t>
      </w:r>
      <w:r w:rsidR="004D5388">
        <w:rPr>
          <w:lang w:bidi="fa-IR"/>
        </w:rPr>
        <w:t xml:space="preserve"> appraisal report</w:t>
      </w:r>
      <w:r w:rsidRPr="00D5375F">
        <w:rPr>
          <w:lang w:bidi="fa-IR"/>
        </w:rPr>
        <w:t>.</w:t>
      </w:r>
    </w:p>
    <w:p w:rsidR="006B6E8A" w:rsidRPr="00D5375F" w:rsidRDefault="006B6E8A" w:rsidP="00894080">
      <w:pPr>
        <w:rPr>
          <w:lang w:bidi="fa-IR"/>
        </w:rPr>
      </w:pPr>
      <w:r w:rsidRPr="00D5375F">
        <w:rPr>
          <w:lang w:bidi="fa-IR"/>
        </w:rPr>
        <w:t xml:space="preserve">A civil </w:t>
      </w:r>
      <w:r w:rsidR="00CB7256">
        <w:rPr>
          <w:lang w:bidi="fa-IR"/>
        </w:rPr>
        <w:t>partnership</w:t>
      </w:r>
      <w:r w:rsidRPr="00D5375F">
        <w:rPr>
          <w:lang w:bidi="fa-IR"/>
        </w:rPr>
        <w:t xml:space="preserve"> contract may be administered by the bank or the customer. The analysis </w:t>
      </w:r>
      <w:r w:rsidR="004D5388">
        <w:rPr>
          <w:lang w:bidi="fa-IR"/>
        </w:rPr>
        <w:t xml:space="preserve">and monitoring </w:t>
      </w:r>
      <w:r w:rsidRPr="00D5375F">
        <w:rPr>
          <w:lang w:bidi="fa-IR"/>
        </w:rPr>
        <w:t xml:space="preserve">of </w:t>
      </w:r>
      <w:r w:rsidR="004D5388">
        <w:rPr>
          <w:lang w:bidi="fa-IR"/>
        </w:rPr>
        <w:t xml:space="preserve">the </w:t>
      </w:r>
      <w:r w:rsidRPr="00D5375F">
        <w:rPr>
          <w:lang w:bidi="fa-IR"/>
        </w:rPr>
        <w:t xml:space="preserve">project </w:t>
      </w:r>
      <w:r w:rsidR="004D5388">
        <w:rPr>
          <w:lang w:bidi="fa-IR"/>
        </w:rPr>
        <w:t xml:space="preserve">by </w:t>
      </w:r>
      <w:r w:rsidRPr="00D5375F">
        <w:rPr>
          <w:lang w:bidi="fa-IR"/>
        </w:rPr>
        <w:t xml:space="preserve">banks </w:t>
      </w:r>
      <w:r w:rsidR="004D5388">
        <w:rPr>
          <w:lang w:bidi="fa-IR"/>
        </w:rPr>
        <w:t>will decrease probability of failure</w:t>
      </w:r>
      <w:r w:rsidRPr="00D5375F">
        <w:rPr>
          <w:lang w:bidi="fa-IR"/>
        </w:rPr>
        <w:t>. In fact,</w:t>
      </w:r>
      <w:r w:rsidR="00894080">
        <w:rPr>
          <w:lang w:bidi="fa-IR"/>
        </w:rPr>
        <w:t xml:space="preserve"> in regards to</w:t>
      </w:r>
      <w:r w:rsidRPr="00D5375F">
        <w:rPr>
          <w:lang w:bidi="fa-IR"/>
        </w:rPr>
        <w:t xml:space="preserve"> the </w:t>
      </w:r>
      <w:r w:rsidR="002D33E7">
        <w:rPr>
          <w:lang w:bidi="fa-IR"/>
        </w:rPr>
        <w:t xml:space="preserve">important </w:t>
      </w:r>
      <w:r w:rsidRPr="00D5375F">
        <w:rPr>
          <w:lang w:bidi="fa-IR"/>
        </w:rPr>
        <w:t xml:space="preserve">role of banks in administration of projects, credit risk of civil </w:t>
      </w:r>
      <w:r w:rsidR="00CB7256">
        <w:rPr>
          <w:lang w:bidi="fa-IR"/>
        </w:rPr>
        <w:t>partnership</w:t>
      </w:r>
      <w:r w:rsidR="00894080">
        <w:rPr>
          <w:lang w:bidi="fa-IR"/>
        </w:rPr>
        <w:t xml:space="preserve"> will be decreased; however, it</w:t>
      </w:r>
      <w:r w:rsidRPr="00D5375F">
        <w:rPr>
          <w:lang w:bidi="fa-IR"/>
        </w:rPr>
        <w:t xml:space="preserve"> will not remove such a risk completely.</w:t>
      </w:r>
    </w:p>
    <w:p w:rsidR="006B6E8A" w:rsidRPr="006B6E8A" w:rsidRDefault="006B6E8A" w:rsidP="006B6E8A">
      <w:pPr>
        <w:rPr>
          <w:lang w:bidi="fa-IR"/>
        </w:rPr>
      </w:pPr>
    </w:p>
    <w:p w:rsidR="002E32F0" w:rsidRPr="00D5375F" w:rsidRDefault="002E32F0" w:rsidP="00EB61B8">
      <w:pPr>
        <w:rPr>
          <w:lang w:bidi="fa-IR"/>
        </w:rPr>
      </w:pPr>
    </w:p>
    <w:p w:rsidR="00071AA7" w:rsidRPr="00D5375F" w:rsidRDefault="00071AA7" w:rsidP="00071AA7">
      <w:pPr>
        <w:rPr>
          <w:b/>
          <w:bCs/>
        </w:rPr>
      </w:pPr>
      <w:r w:rsidRPr="00D5375F">
        <w:rPr>
          <w:b/>
          <w:bCs/>
        </w:rPr>
        <w:t>Problem Statement</w:t>
      </w:r>
    </w:p>
    <w:p w:rsidR="00071AA7" w:rsidRPr="00D5375F" w:rsidRDefault="00071AA7" w:rsidP="00071AA7"/>
    <w:p w:rsidR="00894080" w:rsidRDefault="00071AA7" w:rsidP="005A2A7F">
      <w:r w:rsidRPr="00D5375F">
        <w:t xml:space="preserve">Islamic banks cannot merely lend money to earn interest as interest is prohibited in Islam based on </w:t>
      </w:r>
      <w:proofErr w:type="spellStart"/>
      <w:r w:rsidRPr="00D5375F">
        <w:t>Quranic</w:t>
      </w:r>
      <w:proofErr w:type="spellEnd"/>
      <w:r w:rsidRPr="00D5375F">
        <w:t xml:space="preserve"> injunctions. Islamic banks are obliged to take active part in the business and opt for sharing profits as well as losses since interest based investments and borrowings are not permitted in Islam. Since, Islamic banks can not charge a fixed return unrelated with their client’s operations, it may seem that Islamic banks face more risk and hence, will have more volatile returns on their assets as they have to own the asset before they sale or lease it to their clients and take on subject matter risk which conventional banks do not take.</w:t>
      </w:r>
    </w:p>
    <w:p w:rsidR="00894080" w:rsidRDefault="00894080" w:rsidP="005A2A7F"/>
    <w:p w:rsidR="00A61B75" w:rsidRPr="00D5375F" w:rsidRDefault="00071AA7" w:rsidP="005A2A7F">
      <w:r w:rsidRPr="00D5375F">
        <w:t xml:space="preserve">   </w:t>
      </w:r>
    </w:p>
    <w:p w:rsidR="00A61B75" w:rsidRPr="00D5375F" w:rsidRDefault="006C50D7" w:rsidP="00A61B75">
      <w:pPr>
        <w:rPr>
          <w:b/>
          <w:bCs/>
        </w:rPr>
      </w:pPr>
      <w:r>
        <w:rPr>
          <w:b/>
          <w:bCs/>
        </w:rPr>
        <w:t xml:space="preserve">Major </w:t>
      </w:r>
      <w:r w:rsidR="00A61B75" w:rsidRPr="00D5375F">
        <w:rPr>
          <w:b/>
          <w:bCs/>
        </w:rPr>
        <w:t>Risk</w:t>
      </w:r>
      <w:r>
        <w:rPr>
          <w:b/>
          <w:bCs/>
        </w:rPr>
        <w:t>s and their</w:t>
      </w:r>
      <w:r w:rsidR="00A61B75" w:rsidRPr="00D5375F">
        <w:rPr>
          <w:b/>
          <w:bCs/>
        </w:rPr>
        <w:t xml:space="preserve"> Mitigation </w:t>
      </w:r>
      <w:r>
        <w:rPr>
          <w:b/>
          <w:bCs/>
        </w:rPr>
        <w:t xml:space="preserve">methods </w:t>
      </w:r>
      <w:r w:rsidR="00A61B75" w:rsidRPr="00D5375F">
        <w:rPr>
          <w:b/>
          <w:bCs/>
        </w:rPr>
        <w:t>in Islamic Banking</w:t>
      </w:r>
    </w:p>
    <w:p w:rsidR="00A61B75" w:rsidRPr="00D5375F" w:rsidRDefault="00A61B75" w:rsidP="00A61B75"/>
    <w:p w:rsidR="00A61B75" w:rsidRDefault="00A61B75" w:rsidP="000C60B0">
      <w:pPr>
        <w:pStyle w:val="ListParagraph"/>
        <w:spacing w:after="200" w:line="276" w:lineRule="auto"/>
        <w:ind w:left="0"/>
        <w:jc w:val="left"/>
      </w:pPr>
      <w:r w:rsidRPr="00D5375F">
        <w:t xml:space="preserve">The major risks </w:t>
      </w:r>
      <w:r w:rsidR="000C60B0">
        <w:t>faced by Islamic Banks include:</w:t>
      </w:r>
      <w:r w:rsidRPr="00D5375F">
        <w:t xml:space="preserve"> </w:t>
      </w:r>
    </w:p>
    <w:p w:rsidR="006C50D7" w:rsidRPr="00D5375F" w:rsidRDefault="006C50D7" w:rsidP="00A61B75">
      <w:pPr>
        <w:pStyle w:val="ListParagraph"/>
        <w:spacing w:after="200" w:line="276" w:lineRule="auto"/>
        <w:ind w:left="0"/>
        <w:jc w:val="left"/>
      </w:pPr>
    </w:p>
    <w:p w:rsidR="00A61B75" w:rsidRDefault="000C60B0" w:rsidP="00A61B75">
      <w:pPr>
        <w:pStyle w:val="ListParagraph"/>
        <w:spacing w:after="200" w:line="276" w:lineRule="auto"/>
        <w:ind w:left="0"/>
        <w:jc w:val="left"/>
      </w:pPr>
      <w:r>
        <w:rPr>
          <w:b/>
          <w:bCs/>
        </w:rPr>
        <w:t>Market (</w:t>
      </w:r>
      <w:r w:rsidR="00A61B75" w:rsidRPr="000C60B0">
        <w:rPr>
          <w:b/>
          <w:bCs/>
          <w:sz w:val="18"/>
          <w:szCs w:val="22"/>
        </w:rPr>
        <w:t>Price</w:t>
      </w:r>
      <w:r>
        <w:rPr>
          <w:b/>
          <w:bCs/>
        </w:rPr>
        <w:t>)</w:t>
      </w:r>
      <w:r w:rsidR="00A61B75" w:rsidRPr="00D5375F">
        <w:rPr>
          <w:b/>
          <w:bCs/>
        </w:rPr>
        <w:t xml:space="preserve"> Risks:</w:t>
      </w:r>
      <w:r w:rsidR="00A61B75" w:rsidRPr="00D5375F">
        <w:t xml:space="preserve"> Market risk is the most important risk that the goods will not be sold or sold at prices which may not cov</w:t>
      </w:r>
      <w:r w:rsidR="00EF7213">
        <w:t xml:space="preserve">er costs. This risk is merely </w:t>
      </w:r>
      <w:r w:rsidR="00A61B75" w:rsidRPr="00D5375F">
        <w:t>borne by the seller when the good</w:t>
      </w:r>
      <w:r w:rsidR="00EF7213">
        <w:t xml:space="preserve">s are held for trade. In </w:t>
      </w:r>
      <w:proofErr w:type="spellStart"/>
      <w:r w:rsidR="00EF7213">
        <w:t>Mushara</w:t>
      </w:r>
      <w:r w:rsidR="00A61B75" w:rsidRPr="00D5375F">
        <w:t>ka</w:t>
      </w:r>
      <w:r w:rsidR="00EF7213">
        <w:t>h</w:t>
      </w:r>
      <w:proofErr w:type="spellEnd"/>
      <w:r w:rsidR="00EF7213">
        <w:t>,</w:t>
      </w:r>
      <w:r w:rsidR="00A61B75" w:rsidRPr="00D5375F">
        <w:t xml:space="preserve"> operational risk is not taken by the bank. Destruction of property is the only risk taken which is very remote. It is covered through insurance, the cost of which is added in the in-transfer pricing. If the tenancy and sale contract were not made dependant, the banks would have taken market risk which the bank avoids by making both contracts dependent and locking the price at the outset. Similarly, delivery risk is borne by the exporter as he does not get the payment until he supplies goods in order.</w:t>
      </w:r>
    </w:p>
    <w:p w:rsidR="00D467CF" w:rsidRDefault="00D467CF" w:rsidP="00A61B75">
      <w:pPr>
        <w:pStyle w:val="ListParagraph"/>
        <w:spacing w:after="200" w:line="276" w:lineRule="auto"/>
        <w:ind w:left="0"/>
        <w:jc w:val="left"/>
      </w:pPr>
    </w:p>
    <w:p w:rsidR="00D467CF" w:rsidRPr="00487561" w:rsidRDefault="00D467CF" w:rsidP="00EF7213">
      <w:pPr>
        <w:spacing w:before="100" w:beforeAutospacing="1" w:after="100" w:afterAutospacing="1"/>
        <w:outlineLvl w:val="1"/>
        <w:rPr>
          <w:b/>
          <w:bCs/>
        </w:rPr>
      </w:pPr>
      <w:r w:rsidRPr="00487561">
        <w:rPr>
          <w:b/>
          <w:bCs/>
        </w:rPr>
        <w:t>Rate o</w:t>
      </w:r>
      <w:r w:rsidR="00833A90" w:rsidRPr="00487561">
        <w:rPr>
          <w:b/>
          <w:bCs/>
        </w:rPr>
        <w:t xml:space="preserve">f return </w:t>
      </w:r>
      <w:r w:rsidR="005D1956" w:rsidRPr="00487561">
        <w:rPr>
          <w:b/>
          <w:bCs/>
        </w:rPr>
        <w:t>Risk:</w:t>
      </w:r>
      <w:r w:rsidR="005D1956" w:rsidRPr="00487561">
        <w:t xml:space="preserve"> Rate</w:t>
      </w:r>
      <w:r w:rsidRPr="00487561">
        <w:t xml:space="preserve"> of return risk arises because of unexpected changes in the market, which adversely affect a firm’s earnings. In a conventional financial institution, returns are fixed; both the firm and fund providers know in advance what their returns will be. In Islamic banking, returns are uncertain </w:t>
      </w:r>
      <w:r w:rsidR="00EF7213" w:rsidRPr="00487561">
        <w:t>and investors share both profit and loss</w:t>
      </w:r>
      <w:r w:rsidRPr="00487561">
        <w:t xml:space="preserve"> with the institution.</w:t>
      </w:r>
    </w:p>
    <w:p w:rsidR="00D467CF" w:rsidRPr="001E5600" w:rsidRDefault="00D467CF" w:rsidP="00D467CF">
      <w:pPr>
        <w:spacing w:before="100" w:beforeAutospacing="1" w:after="100" w:afterAutospacing="1"/>
      </w:pPr>
      <w:r w:rsidRPr="00487561">
        <w:t>If the firm or project fails to respond to the market rate increase, that failure may lead to liquidity risk (because customers may withdraw funds too rapidly). If it responds to the market pressure, it creates displaced commercial risk and must take the steps outlined in the preceding section.</w:t>
      </w:r>
    </w:p>
    <w:p w:rsidR="00D467CF" w:rsidRPr="00D5375F" w:rsidRDefault="00D467CF" w:rsidP="00A61B75">
      <w:pPr>
        <w:pStyle w:val="ListParagraph"/>
        <w:spacing w:after="200" w:line="276" w:lineRule="auto"/>
        <w:ind w:left="0"/>
        <w:jc w:val="left"/>
      </w:pPr>
    </w:p>
    <w:p w:rsidR="00A61B75" w:rsidRPr="00D5375F" w:rsidRDefault="00A61B75" w:rsidP="00A61B75">
      <w:pPr>
        <w:pStyle w:val="ListParagraph"/>
        <w:spacing w:after="200" w:line="276" w:lineRule="auto"/>
        <w:ind w:left="0"/>
        <w:jc w:val="left"/>
      </w:pPr>
    </w:p>
    <w:p w:rsidR="00A61B75" w:rsidRDefault="00A61B75" w:rsidP="00EF7213">
      <w:pPr>
        <w:pStyle w:val="ListParagraph"/>
        <w:spacing w:after="200" w:line="276" w:lineRule="auto"/>
        <w:ind w:left="0"/>
        <w:jc w:val="left"/>
      </w:pPr>
      <w:r w:rsidRPr="00D5375F">
        <w:rPr>
          <w:b/>
          <w:bCs/>
        </w:rPr>
        <w:lastRenderedPageBreak/>
        <w:t>Liquidity Risk:</w:t>
      </w:r>
      <w:r w:rsidRPr="00D5375F">
        <w:t xml:space="preserve"> Islamic banks usually have excess liquidity. General regulations compliance combined with </w:t>
      </w:r>
      <w:proofErr w:type="spellStart"/>
      <w:r w:rsidRPr="00D5375F">
        <w:t>Shariah</w:t>
      </w:r>
      <w:proofErr w:type="spellEnd"/>
      <w:r w:rsidRPr="00D5375F">
        <w:t xml:space="preserve"> compliance result in slight intermediation inefficiency in Islamic banks. It is partly due to the fact that most of them are new entrants and are in the process of converting their equity base into productive revenue generating assets. Furthermore Islamic banks cannot invest in highly le</w:t>
      </w:r>
      <w:r w:rsidR="00EF7213">
        <w:t xml:space="preserve">verage companies. They normally </w:t>
      </w:r>
      <w:r w:rsidRPr="00D5375F">
        <w:t xml:space="preserve">invest in companies having a 60:40 capital structure. It makes their equity investments naturally less risky. </w:t>
      </w:r>
    </w:p>
    <w:p w:rsidR="00746DD9" w:rsidRDefault="00746DD9" w:rsidP="0099082A">
      <w:pPr>
        <w:pStyle w:val="ListParagraph"/>
        <w:spacing w:after="200" w:line="276" w:lineRule="auto"/>
        <w:ind w:left="0"/>
        <w:jc w:val="left"/>
      </w:pPr>
    </w:p>
    <w:p w:rsidR="009001B3" w:rsidRDefault="009001B3" w:rsidP="0099082A">
      <w:pPr>
        <w:pStyle w:val="ListParagraph"/>
        <w:spacing w:after="200" w:line="276" w:lineRule="auto"/>
        <w:ind w:left="0"/>
        <w:jc w:val="left"/>
      </w:pPr>
    </w:p>
    <w:p w:rsidR="00746DD9" w:rsidRPr="005A2A7F" w:rsidRDefault="00746DD9" w:rsidP="00EF7213">
      <w:pPr>
        <w:rPr>
          <w:b/>
          <w:bCs/>
        </w:rPr>
      </w:pPr>
      <w:r w:rsidRPr="00E0200F">
        <w:rPr>
          <w:b/>
          <w:bCs/>
        </w:rPr>
        <w:t>Reputation Risk</w:t>
      </w:r>
      <w:r w:rsidR="005A2A7F">
        <w:rPr>
          <w:b/>
          <w:bCs/>
        </w:rPr>
        <w:t xml:space="preserve">: </w:t>
      </w:r>
      <w:r w:rsidRPr="00E0200F">
        <w:t xml:space="preserve">This risk is mitigated through the consensus built among influential religious scholars and ensuring </w:t>
      </w:r>
      <w:proofErr w:type="spellStart"/>
      <w:r w:rsidRPr="00E0200F">
        <w:t>Shariah</w:t>
      </w:r>
      <w:proofErr w:type="spellEnd"/>
      <w:r w:rsidRPr="00E0200F">
        <w:t xml:space="preserve"> compliance, which is in essence ethical compliance.</w:t>
      </w:r>
    </w:p>
    <w:p w:rsidR="00746DD9" w:rsidRDefault="00746DD9" w:rsidP="0099082A">
      <w:pPr>
        <w:pStyle w:val="ListParagraph"/>
        <w:spacing w:after="200" w:line="276" w:lineRule="auto"/>
        <w:ind w:left="0"/>
        <w:jc w:val="left"/>
      </w:pPr>
    </w:p>
    <w:p w:rsidR="00746DD9" w:rsidRPr="005A2A7F" w:rsidRDefault="00746DD9" w:rsidP="005A2A7F">
      <w:pPr>
        <w:rPr>
          <w:b/>
          <w:bCs/>
        </w:rPr>
      </w:pPr>
      <w:r w:rsidRPr="00E0200F">
        <w:rPr>
          <w:b/>
          <w:bCs/>
        </w:rPr>
        <w:t>Exchange Risk</w:t>
      </w:r>
      <w:r w:rsidR="005A2A7F">
        <w:rPr>
          <w:b/>
          <w:bCs/>
        </w:rPr>
        <w:t xml:space="preserve">: </w:t>
      </w:r>
      <w:r w:rsidRPr="00E0200F">
        <w:t>Exchange risk stems from the unavailability of currency options and currency swaps in Islamic banks. This risk is covered through Forward Rate Cover to fix the</w:t>
      </w:r>
      <w:r w:rsidR="003B63AD">
        <w:t xml:space="preserve"> cost of the imported goods in </w:t>
      </w:r>
      <w:proofErr w:type="spellStart"/>
      <w:r w:rsidR="003B63AD">
        <w:t>U</w:t>
      </w:r>
      <w:r w:rsidRPr="00E0200F">
        <w:t>sance</w:t>
      </w:r>
      <w:proofErr w:type="spellEnd"/>
      <w:r w:rsidRPr="00E0200F">
        <w:t xml:space="preserve"> LC.</w:t>
      </w:r>
    </w:p>
    <w:p w:rsidR="00746DD9" w:rsidRDefault="00746DD9" w:rsidP="0099082A">
      <w:pPr>
        <w:pStyle w:val="ListParagraph"/>
        <w:spacing w:after="200" w:line="276" w:lineRule="auto"/>
        <w:ind w:left="0"/>
        <w:jc w:val="left"/>
      </w:pPr>
    </w:p>
    <w:p w:rsidR="00746DD9" w:rsidRPr="005A2A7F" w:rsidRDefault="00746DD9" w:rsidP="003B63AD">
      <w:pPr>
        <w:rPr>
          <w:b/>
          <w:bCs/>
        </w:rPr>
      </w:pPr>
      <w:r w:rsidRPr="00E0200F">
        <w:rPr>
          <w:b/>
          <w:bCs/>
        </w:rPr>
        <w:t>Concentration Risk</w:t>
      </w:r>
      <w:r w:rsidR="005A2A7F">
        <w:rPr>
          <w:b/>
          <w:bCs/>
        </w:rPr>
        <w:t xml:space="preserve">: </w:t>
      </w:r>
      <w:r w:rsidRPr="00E0200F">
        <w:t xml:space="preserve">Islamic banks practically provide financing using </w:t>
      </w:r>
      <w:proofErr w:type="spellStart"/>
      <w:r w:rsidRPr="00E0200F">
        <w:t>Ijara</w:t>
      </w:r>
      <w:proofErr w:type="spellEnd"/>
      <w:r w:rsidRPr="00E0200F">
        <w:t xml:space="preserve"> and </w:t>
      </w:r>
      <w:proofErr w:type="spellStart"/>
      <w:r w:rsidR="003B63AD">
        <w:t>Muraba</w:t>
      </w:r>
      <w:r w:rsidR="003B63AD" w:rsidRPr="00E0200F">
        <w:t>ha</w:t>
      </w:r>
      <w:proofErr w:type="spellEnd"/>
      <w:r w:rsidRPr="00E0200F">
        <w:t>. Most of the financing provided in international trade to commercial</w:t>
      </w:r>
      <w:r w:rsidR="003B63AD">
        <w:t xml:space="preserve"> enterprises is by way of </w:t>
      </w:r>
      <w:proofErr w:type="spellStart"/>
      <w:r w:rsidR="003B63AD">
        <w:t>Muraba</w:t>
      </w:r>
      <w:r w:rsidRPr="00E0200F">
        <w:t>ha</w:t>
      </w:r>
      <w:proofErr w:type="spellEnd"/>
      <w:r w:rsidRPr="00E0200F">
        <w:t xml:space="preserve">. But </w:t>
      </w:r>
      <w:r w:rsidR="005D1956">
        <w:t>t</w:t>
      </w:r>
      <w:r w:rsidRPr="00E0200F">
        <w:t xml:space="preserve">he product has minimum risk as </w:t>
      </w:r>
      <w:r w:rsidR="00EF7213">
        <w:t xml:space="preserve">compared to </w:t>
      </w:r>
      <w:proofErr w:type="spellStart"/>
      <w:r w:rsidR="00EF7213">
        <w:t>Modaraba</w:t>
      </w:r>
      <w:r w:rsidR="003B63AD">
        <w:t>h</w:t>
      </w:r>
      <w:proofErr w:type="spellEnd"/>
      <w:r w:rsidR="00EF7213">
        <w:t xml:space="preserve"> and </w:t>
      </w:r>
      <w:proofErr w:type="spellStart"/>
      <w:r w:rsidR="00EF7213">
        <w:t>Mushara</w:t>
      </w:r>
      <w:r w:rsidRPr="00E0200F">
        <w:t>ka</w:t>
      </w:r>
      <w:r w:rsidR="003B63AD">
        <w:t>h</w:t>
      </w:r>
      <w:proofErr w:type="spellEnd"/>
      <w:r w:rsidR="003B63AD">
        <w:t>, which has</w:t>
      </w:r>
      <w:r w:rsidR="00EF7213">
        <w:t xml:space="preserve"> </w:t>
      </w:r>
      <w:r w:rsidRPr="00E0200F">
        <w:t xml:space="preserve">more </w:t>
      </w:r>
      <w:proofErr w:type="gramStart"/>
      <w:r w:rsidR="003B63AD">
        <w:t>tendency</w:t>
      </w:r>
      <w:proofErr w:type="gramEnd"/>
      <w:r w:rsidR="00EF7213">
        <w:t xml:space="preserve"> </w:t>
      </w:r>
      <w:r w:rsidRPr="00E0200F">
        <w:t>to equity financing than debt financing.</w:t>
      </w:r>
    </w:p>
    <w:p w:rsidR="00325ECC" w:rsidRDefault="00325ECC" w:rsidP="00746DD9">
      <w:pPr>
        <w:pStyle w:val="ListParagraph"/>
        <w:spacing w:after="200" w:line="276" w:lineRule="auto"/>
        <w:ind w:left="0"/>
        <w:jc w:val="left"/>
      </w:pPr>
    </w:p>
    <w:p w:rsidR="00325ECC" w:rsidRPr="003B63AD" w:rsidRDefault="00325ECC" w:rsidP="005A2A7F">
      <w:pPr>
        <w:pStyle w:val="ListParagraph"/>
        <w:spacing w:after="200" w:line="276" w:lineRule="auto"/>
        <w:ind w:left="0"/>
        <w:jc w:val="left"/>
      </w:pPr>
      <w:r w:rsidRPr="003B63AD">
        <w:rPr>
          <w:b/>
          <w:bCs/>
        </w:rPr>
        <w:t xml:space="preserve">Commodity </w:t>
      </w:r>
      <w:r w:rsidR="005D1956" w:rsidRPr="003B63AD">
        <w:rPr>
          <w:b/>
          <w:bCs/>
        </w:rPr>
        <w:t>Risk</w:t>
      </w:r>
      <w:r w:rsidR="005D1956" w:rsidRPr="003B63AD">
        <w:t>:</w:t>
      </w:r>
      <w:r w:rsidR="005A2A7F" w:rsidRPr="003B63AD">
        <w:t xml:space="preserve"> </w:t>
      </w:r>
      <w:r w:rsidRPr="003B63AD">
        <w:t xml:space="preserve">This risk refers to the uncertainties of future </w:t>
      </w:r>
      <w:hyperlink r:id="rId14" w:tooltip="Market value" w:history="1">
        <w:r w:rsidRPr="003B63AD">
          <w:t>market values</w:t>
        </w:r>
      </w:hyperlink>
      <w:r w:rsidRPr="003B63AD">
        <w:t xml:space="preserve"> and of the size of the future </w:t>
      </w:r>
      <w:hyperlink r:id="rId15" w:tooltip="Income" w:history="1">
        <w:r w:rsidRPr="003B63AD">
          <w:t>income</w:t>
        </w:r>
      </w:hyperlink>
      <w:r w:rsidRPr="003B63AD">
        <w:t xml:space="preserve">, caused by the fluctuation in the prices of </w:t>
      </w:r>
      <w:hyperlink r:id="rId16" w:tooltip="Commodity" w:history="1">
        <w:r w:rsidRPr="003B63AD">
          <w:t>commodities</w:t>
        </w:r>
      </w:hyperlink>
      <w:r w:rsidR="00150ABA" w:rsidRPr="003B63AD">
        <w:t xml:space="preserve">. </w:t>
      </w:r>
    </w:p>
    <w:p w:rsidR="00E06BFD" w:rsidRPr="00D5375F" w:rsidRDefault="00E06BFD" w:rsidP="00E06BFD">
      <w:pPr>
        <w:rPr>
          <w:lang w:bidi="fa-IR"/>
        </w:rPr>
      </w:pPr>
      <w:r w:rsidRPr="00D5375F">
        <w:rPr>
          <w:b/>
          <w:bCs/>
        </w:rPr>
        <w:t>Credit Risk:</w:t>
      </w:r>
      <w:r w:rsidRPr="00D5375F">
        <w:t xml:space="preserve"> </w:t>
      </w:r>
      <w:r w:rsidRPr="00D5375F">
        <w:rPr>
          <w:lang w:bidi="fa-IR"/>
        </w:rPr>
        <w:t>One of the common risks in each banking system is “Credit Risk”. In the recent decade, many tools and methods have been designed to manage this risk, which one of them is “Credit Derivatives”. Credit derivatives method is used by conventional bank in different methods. In the related references for risk management, credit risk is translated as a risk in which a borrower is not willing to pay his loan or debt according to the conditions of contract. So, payments are paid late or not paid at all and this creates problems in circulation of cash money. In practice, credit risk is measured by calculation of replacement cost of cash flows in declination of customers.</w:t>
      </w:r>
    </w:p>
    <w:p w:rsidR="00E06BFD" w:rsidRPr="00D5375F" w:rsidRDefault="00E06BFD" w:rsidP="00E06BFD">
      <w:pPr>
        <w:pStyle w:val="ListParagraph"/>
        <w:spacing w:after="200" w:line="276" w:lineRule="auto"/>
        <w:ind w:left="0"/>
        <w:jc w:val="left"/>
      </w:pPr>
      <w:r w:rsidRPr="00D5375F">
        <w:rPr>
          <w:lang w:bidi="fa-IR"/>
        </w:rPr>
        <w:t xml:space="preserve">Because of its broker nature, Islamic banking encounters with credit risk as like as conventional banking. In fact, credit risk is irrevocable in banking activities. To demonstrate credit risk in Islamic banking, we study the reasons of creation of this risk in banking contracts. In other hands </w:t>
      </w:r>
      <w:r w:rsidR="005D1956" w:rsidRPr="00D5375F">
        <w:t>since</w:t>
      </w:r>
      <w:r w:rsidRPr="00D5375F">
        <w:t xml:space="preserve"> clean borrowing is not possible in Islamic banking, Islamic financing is asset backed and adequately collateralized. Furthermore, title of ownership resets w</w:t>
      </w:r>
      <w:r w:rsidR="00EF7213">
        <w:t xml:space="preserve">ith the bank in </w:t>
      </w:r>
      <w:proofErr w:type="spellStart"/>
      <w:r w:rsidR="00EF7213">
        <w:t>Ijara</w:t>
      </w:r>
      <w:proofErr w:type="spellEnd"/>
      <w:r w:rsidR="00EF7213">
        <w:t xml:space="preserve"> and </w:t>
      </w:r>
      <w:proofErr w:type="spellStart"/>
      <w:r w:rsidR="00EF7213">
        <w:t>Muraba</w:t>
      </w:r>
      <w:r w:rsidRPr="00D5375F">
        <w:t>ha</w:t>
      </w:r>
      <w:proofErr w:type="spellEnd"/>
      <w:r w:rsidRPr="00D5375F">
        <w:t xml:space="preserve"> until the actual sale transaction is made. Therefore, an Islamic bank can foreclose the asset in case of default. </w:t>
      </w:r>
    </w:p>
    <w:p w:rsidR="00E06BFD" w:rsidRPr="00D5375F" w:rsidRDefault="00E06BFD" w:rsidP="00E06BFD">
      <w:pPr>
        <w:pStyle w:val="ListParagraph"/>
        <w:spacing w:after="200" w:line="276" w:lineRule="auto"/>
        <w:ind w:left="0"/>
        <w:jc w:val="left"/>
      </w:pPr>
    </w:p>
    <w:p w:rsidR="00E06BFD" w:rsidRPr="00D5375F" w:rsidRDefault="00E06BFD" w:rsidP="00E06BFD">
      <w:pPr>
        <w:pStyle w:val="ListParagraph"/>
        <w:spacing w:after="200" w:line="276" w:lineRule="auto"/>
        <w:ind w:left="0"/>
        <w:jc w:val="left"/>
      </w:pPr>
      <w:r w:rsidRPr="00D5375F">
        <w:t xml:space="preserve">Since credit risk is the most important risk in all banking systems we have explained different methods we use at Iranian banks to mitigate this </w:t>
      </w:r>
      <w:r w:rsidR="007E5207" w:rsidRPr="00D5375F">
        <w:t>specific</w:t>
      </w:r>
      <w:r w:rsidRPr="00D5375F">
        <w:t xml:space="preserve"> risk as follows:</w:t>
      </w:r>
    </w:p>
    <w:p w:rsidR="00E06BFD" w:rsidRDefault="00E06BFD" w:rsidP="00C24A47">
      <w:pPr>
        <w:pStyle w:val="Heading2"/>
        <w:rPr>
          <w:lang w:bidi="fa-IR"/>
        </w:rPr>
      </w:pPr>
    </w:p>
    <w:p w:rsidR="001B6F23" w:rsidRPr="001B6F23" w:rsidRDefault="001B6F23" w:rsidP="001B6F23">
      <w:pPr>
        <w:rPr>
          <w:lang w:bidi="fa-IR"/>
        </w:rPr>
      </w:pPr>
    </w:p>
    <w:p w:rsidR="00B7444F" w:rsidRPr="00D5375F" w:rsidRDefault="00C24A47" w:rsidP="00C91655">
      <w:pPr>
        <w:pStyle w:val="Heading2"/>
        <w:rPr>
          <w:lang w:bidi="fa-IR"/>
        </w:rPr>
      </w:pPr>
      <w:r w:rsidRPr="00D5375F">
        <w:rPr>
          <w:lang w:bidi="fa-IR"/>
        </w:rPr>
        <w:lastRenderedPageBreak/>
        <w:t xml:space="preserve">Credit risk management tools in </w:t>
      </w:r>
      <w:r w:rsidR="003B63AD">
        <w:rPr>
          <w:lang w:bidi="fa-IR"/>
        </w:rPr>
        <w:t xml:space="preserve">Conventional and </w:t>
      </w:r>
      <w:r w:rsidR="009E789F">
        <w:rPr>
          <w:lang w:bidi="fa-IR"/>
        </w:rPr>
        <w:t>Islamic banking with respect to SMEs financing</w:t>
      </w:r>
    </w:p>
    <w:p w:rsidR="00C91655" w:rsidRPr="00D5375F" w:rsidRDefault="00C91655" w:rsidP="00C91655">
      <w:pPr>
        <w:rPr>
          <w:lang w:bidi="fa-IR"/>
        </w:rPr>
      </w:pPr>
    </w:p>
    <w:p w:rsidR="00C24A47" w:rsidRDefault="003B63AD" w:rsidP="00C24A47">
      <w:pPr>
        <w:rPr>
          <w:lang w:bidi="fa-IR"/>
        </w:rPr>
      </w:pPr>
      <w:r>
        <w:rPr>
          <w:lang w:bidi="fa-IR"/>
        </w:rPr>
        <w:t xml:space="preserve">Conventional and </w:t>
      </w:r>
      <w:r w:rsidR="00C24A47" w:rsidRPr="00D5375F">
        <w:rPr>
          <w:lang w:bidi="fa-IR"/>
        </w:rPr>
        <w:t xml:space="preserve">Islamic banking can either identify different dimensions of credit risk or manage them by special tools. The most important methods to </w:t>
      </w:r>
      <w:r>
        <w:rPr>
          <w:lang w:bidi="fa-IR"/>
        </w:rPr>
        <w:t xml:space="preserve">avoid or </w:t>
      </w:r>
      <w:r w:rsidR="00C24A47" w:rsidRPr="00D5375F">
        <w:rPr>
          <w:lang w:bidi="fa-IR"/>
        </w:rPr>
        <w:t>decrease credit risks in Islamic banking are:</w:t>
      </w:r>
    </w:p>
    <w:p w:rsidR="0077758E" w:rsidRPr="00D5375F" w:rsidRDefault="0077758E" w:rsidP="00C24A47">
      <w:pPr>
        <w:rPr>
          <w:lang w:bidi="fa-IR"/>
        </w:rPr>
      </w:pPr>
    </w:p>
    <w:p w:rsidR="00C24A47" w:rsidRPr="0077758E" w:rsidRDefault="00C24A47" w:rsidP="004225DB">
      <w:pPr>
        <w:pStyle w:val="ListParagraph"/>
        <w:numPr>
          <w:ilvl w:val="0"/>
          <w:numId w:val="1"/>
        </w:numPr>
        <w:rPr>
          <w:b/>
          <w:bCs/>
          <w:lang w:bidi="fa-IR"/>
        </w:rPr>
      </w:pPr>
      <w:r w:rsidRPr="003B63AD">
        <w:rPr>
          <w:b/>
          <w:bCs/>
          <w:lang w:bidi="fa-IR"/>
        </w:rPr>
        <w:t>Bond and guarantee</w:t>
      </w:r>
      <w:r w:rsidR="007F11E1" w:rsidRPr="003B63AD">
        <w:rPr>
          <w:b/>
          <w:bCs/>
          <w:lang w:bidi="fa-IR"/>
        </w:rPr>
        <w:t>:</w:t>
      </w:r>
      <w:r w:rsidR="007F11E1" w:rsidRPr="00D5375F">
        <w:rPr>
          <w:lang w:bidi="fa-IR"/>
        </w:rPr>
        <w:t xml:space="preserve"> If</w:t>
      </w:r>
      <w:r w:rsidR="00917686" w:rsidRPr="00D5375F">
        <w:rPr>
          <w:lang w:bidi="fa-IR"/>
        </w:rPr>
        <w:t xml:space="preserve">, in a loan contract or any other debt contract, there is a condition that the debtor mortgages something </w:t>
      </w:r>
      <w:r w:rsidR="003B63AD" w:rsidRPr="00D5375F">
        <w:rPr>
          <w:lang w:bidi="fa-IR"/>
        </w:rPr>
        <w:t xml:space="preserve">or a bail </w:t>
      </w:r>
      <w:r w:rsidR="00917686" w:rsidRPr="00D5375F">
        <w:rPr>
          <w:lang w:bidi="fa-IR"/>
        </w:rPr>
        <w:t>near the creditor</w:t>
      </w:r>
      <w:r w:rsidR="008A08BD" w:rsidRPr="00D5375F">
        <w:rPr>
          <w:lang w:bidi="fa-IR"/>
        </w:rPr>
        <w:t xml:space="preserve">, this condition is not forbidden even if it is </w:t>
      </w:r>
      <w:r w:rsidR="004225DB" w:rsidRPr="00D5375F">
        <w:rPr>
          <w:lang w:bidi="fa-IR"/>
        </w:rPr>
        <w:t xml:space="preserve">expedient for the creditor. Thus, mortgage and bail are two important tools for management of credit risk. </w:t>
      </w:r>
    </w:p>
    <w:p w:rsidR="0077758E" w:rsidRPr="003B63AD" w:rsidRDefault="0077758E" w:rsidP="0077758E">
      <w:pPr>
        <w:pStyle w:val="ListParagraph"/>
        <w:rPr>
          <w:b/>
          <w:bCs/>
          <w:lang w:bidi="fa-IR"/>
        </w:rPr>
      </w:pPr>
    </w:p>
    <w:p w:rsidR="004225DB" w:rsidRDefault="00AF0325" w:rsidP="0077758E">
      <w:pPr>
        <w:pStyle w:val="ListParagraph"/>
        <w:numPr>
          <w:ilvl w:val="0"/>
          <w:numId w:val="1"/>
        </w:numPr>
        <w:rPr>
          <w:lang w:bidi="fa-IR"/>
        </w:rPr>
      </w:pPr>
      <w:r w:rsidRPr="003B63AD">
        <w:rPr>
          <w:b/>
          <w:bCs/>
          <w:lang w:bidi="fa-IR"/>
        </w:rPr>
        <w:t>Default penalty</w:t>
      </w:r>
      <w:r w:rsidRPr="00D5375F">
        <w:rPr>
          <w:b/>
          <w:bCs/>
          <w:lang w:bidi="fa-IR"/>
        </w:rPr>
        <w:t>:</w:t>
      </w:r>
      <w:r w:rsidRPr="00D5375F">
        <w:rPr>
          <w:lang w:bidi="fa-IR"/>
        </w:rPr>
        <w:t xml:space="preserve"> Considering default penalty is another method to decrease their credit risks. However, if inflation rate of a country is high, this delay has economic benefit for debtor and default penalty will somewhat lose its effect.</w:t>
      </w:r>
    </w:p>
    <w:p w:rsidR="0077758E" w:rsidRPr="00D5375F" w:rsidRDefault="0077758E" w:rsidP="0077758E">
      <w:pPr>
        <w:rPr>
          <w:lang w:bidi="fa-IR"/>
        </w:rPr>
      </w:pPr>
    </w:p>
    <w:p w:rsidR="00AF0325" w:rsidRDefault="000D4880" w:rsidP="00F27E8D">
      <w:pPr>
        <w:pStyle w:val="ListParagraph"/>
        <w:numPr>
          <w:ilvl w:val="0"/>
          <w:numId w:val="1"/>
        </w:numPr>
        <w:rPr>
          <w:lang w:bidi="fa-IR"/>
        </w:rPr>
      </w:pPr>
      <w:r>
        <w:rPr>
          <w:b/>
          <w:bCs/>
          <w:lang w:bidi="fa-IR"/>
        </w:rPr>
        <w:t>Credit Scoring</w:t>
      </w:r>
      <w:r w:rsidR="00AF0325" w:rsidRPr="00D5375F">
        <w:rPr>
          <w:b/>
          <w:bCs/>
          <w:lang w:bidi="fa-IR"/>
        </w:rPr>
        <w:t>:</w:t>
      </w:r>
      <w:r w:rsidR="00AF0325" w:rsidRPr="00D5375F">
        <w:rPr>
          <w:lang w:bidi="fa-IR"/>
        </w:rPr>
        <w:t xml:space="preserve"> This method is a preventive action to decrease adverse selection that is used by international banks and credit institutions. In fact, some professional institutions</w:t>
      </w:r>
      <w:r w:rsidR="00F27E8D">
        <w:rPr>
          <w:lang w:bidi="fa-IR"/>
        </w:rPr>
        <w:t xml:space="preserve"> </w:t>
      </w:r>
      <w:r>
        <w:rPr>
          <w:lang w:bidi="fa-IR"/>
        </w:rPr>
        <w:t>proceed for credit scoring</w:t>
      </w:r>
      <w:r w:rsidR="00AF0325" w:rsidRPr="00D5375F">
        <w:rPr>
          <w:lang w:bidi="fa-IR"/>
        </w:rPr>
        <w:t xml:space="preserve"> regarding to financial situations a</w:t>
      </w:r>
      <w:r w:rsidR="00F27E8D">
        <w:rPr>
          <w:lang w:bidi="fa-IR"/>
        </w:rPr>
        <w:t>nd credit records of companies.</w:t>
      </w:r>
      <w:r w:rsidR="00F27E8D" w:rsidRPr="00D5375F">
        <w:rPr>
          <w:lang w:bidi="fa-IR"/>
        </w:rPr>
        <w:t xml:space="preserve"> Granting</w:t>
      </w:r>
      <w:r w:rsidR="00AF0325" w:rsidRPr="00D5375F">
        <w:rPr>
          <w:lang w:bidi="fa-IR"/>
        </w:rPr>
        <w:t xml:space="preserve"> facilities to those with higher ranks decreases credit risk significantly.</w:t>
      </w:r>
    </w:p>
    <w:p w:rsidR="00F27E8D" w:rsidRDefault="00F27E8D" w:rsidP="00F27E8D">
      <w:pPr>
        <w:pStyle w:val="ListParagraph"/>
        <w:rPr>
          <w:lang w:bidi="fa-IR"/>
        </w:rPr>
      </w:pPr>
    </w:p>
    <w:p w:rsidR="00F27E8D" w:rsidRDefault="00AF0325" w:rsidP="00AF0325">
      <w:pPr>
        <w:pStyle w:val="ListParagraph"/>
        <w:numPr>
          <w:ilvl w:val="0"/>
          <w:numId w:val="1"/>
        </w:numPr>
        <w:rPr>
          <w:lang w:bidi="fa-IR"/>
        </w:rPr>
      </w:pPr>
      <w:r w:rsidRPr="00F27E8D">
        <w:rPr>
          <w:b/>
          <w:bCs/>
          <w:lang w:bidi="fa-IR"/>
        </w:rPr>
        <w:t>Loan loss reserve:</w:t>
      </w:r>
      <w:r w:rsidRPr="00D5375F">
        <w:rPr>
          <w:lang w:bidi="fa-IR"/>
        </w:rPr>
        <w:t xml:space="preserve"> Loan loss reserves are amounts that banks reserve against their expectable credit losses. When a customer will not repay his installments, the related bank has not any problem and removes its problems by referring to that reserve. </w:t>
      </w:r>
    </w:p>
    <w:p w:rsidR="00F27E8D" w:rsidRPr="00F27E8D" w:rsidRDefault="00F27E8D" w:rsidP="00F27E8D">
      <w:pPr>
        <w:pStyle w:val="ListParagraph"/>
        <w:rPr>
          <w:b/>
          <w:bCs/>
          <w:lang w:bidi="fa-IR"/>
        </w:rPr>
      </w:pPr>
    </w:p>
    <w:p w:rsidR="00D37A71" w:rsidRDefault="00D37A71" w:rsidP="00E039A0">
      <w:pPr>
        <w:pStyle w:val="ListParagraph"/>
        <w:numPr>
          <w:ilvl w:val="0"/>
          <w:numId w:val="1"/>
        </w:numPr>
        <w:rPr>
          <w:lang w:bidi="fa-IR"/>
        </w:rPr>
      </w:pPr>
      <w:r w:rsidRPr="00F27E8D">
        <w:rPr>
          <w:b/>
          <w:bCs/>
          <w:lang w:bidi="fa-IR"/>
        </w:rPr>
        <w:t>Credit derivatives:</w:t>
      </w:r>
      <w:r w:rsidRPr="00D5375F">
        <w:rPr>
          <w:lang w:bidi="fa-IR"/>
        </w:rPr>
        <w:t xml:space="preserve"> One of the common tools to manage credit risks by banks is credit derivatives. These are contracts that their returns depend </w:t>
      </w:r>
      <w:r w:rsidR="005D1956">
        <w:rPr>
          <w:lang w:bidi="fa-IR"/>
        </w:rPr>
        <w:t xml:space="preserve">on </w:t>
      </w:r>
      <w:r w:rsidRPr="00D5375F">
        <w:rPr>
          <w:lang w:bidi="fa-IR"/>
        </w:rPr>
        <w:t xml:space="preserve">credit values of one or </w:t>
      </w:r>
      <w:r w:rsidR="00E039A0">
        <w:rPr>
          <w:lang w:bidi="fa-IR"/>
        </w:rPr>
        <w:t xml:space="preserve">several </w:t>
      </w:r>
      <w:r w:rsidR="00E039A0" w:rsidRPr="00D5375F">
        <w:rPr>
          <w:lang w:bidi="fa-IR"/>
        </w:rPr>
        <w:t>companies</w:t>
      </w:r>
      <w:r w:rsidR="00E039A0">
        <w:rPr>
          <w:lang w:bidi="fa-IR"/>
        </w:rPr>
        <w:t xml:space="preserve"> or </w:t>
      </w:r>
      <w:r w:rsidRPr="00D5375F">
        <w:rPr>
          <w:lang w:bidi="fa-IR"/>
        </w:rPr>
        <w:t>government</w:t>
      </w:r>
      <w:r w:rsidR="00E039A0">
        <w:rPr>
          <w:lang w:bidi="fa-IR"/>
        </w:rPr>
        <w:t>s</w:t>
      </w:r>
      <w:r w:rsidRPr="00D5375F">
        <w:rPr>
          <w:lang w:bidi="fa-IR"/>
        </w:rPr>
        <w:t>, and they are used to manage or transfer credit risks.</w:t>
      </w:r>
    </w:p>
    <w:p w:rsidR="00E039A0" w:rsidRPr="00D5375F" w:rsidRDefault="00E039A0" w:rsidP="00E039A0">
      <w:pPr>
        <w:rPr>
          <w:lang w:bidi="fa-IR"/>
        </w:rPr>
      </w:pPr>
    </w:p>
    <w:p w:rsidR="00D37A71" w:rsidRDefault="00D37A71" w:rsidP="00C620C3">
      <w:pPr>
        <w:pStyle w:val="ListParagraph"/>
        <w:numPr>
          <w:ilvl w:val="0"/>
          <w:numId w:val="1"/>
        </w:numPr>
        <w:rPr>
          <w:lang w:bidi="fa-IR"/>
        </w:rPr>
      </w:pPr>
      <w:r w:rsidRPr="00D5375F">
        <w:rPr>
          <w:b/>
          <w:bCs/>
          <w:lang w:bidi="fa-IR"/>
        </w:rPr>
        <w:t>Group loan:</w:t>
      </w:r>
      <w:r w:rsidRPr="00D5375F">
        <w:rPr>
          <w:lang w:bidi="fa-IR"/>
        </w:rPr>
        <w:t xml:space="preserve"> </w:t>
      </w:r>
      <w:r w:rsidR="005A4018" w:rsidRPr="00D5375F">
        <w:rPr>
          <w:lang w:bidi="fa-IR"/>
        </w:rPr>
        <w:t xml:space="preserve">In group loan, loan is granted to a group of individuals. In this case, since all members </w:t>
      </w:r>
      <w:r w:rsidR="00C620C3">
        <w:rPr>
          <w:lang w:bidi="fa-IR"/>
        </w:rPr>
        <w:t>are</w:t>
      </w:r>
      <w:r w:rsidR="005A4018" w:rsidRPr="00D5375F">
        <w:rPr>
          <w:lang w:bidi="fa-IR"/>
        </w:rPr>
        <w:t xml:space="preserve"> responsible against the project, they try to find a better project with more suitable risk. </w:t>
      </w:r>
      <w:r w:rsidR="008857ED" w:rsidRPr="00D5375F">
        <w:rPr>
          <w:lang w:bidi="fa-IR"/>
        </w:rPr>
        <w:t>Combination of them equalizes risk and increases reimbursement potential.</w:t>
      </w:r>
    </w:p>
    <w:p w:rsidR="000C60B0" w:rsidRPr="00D5375F" w:rsidRDefault="000C60B0" w:rsidP="000C60B0">
      <w:pPr>
        <w:pStyle w:val="ListParagraph"/>
        <w:rPr>
          <w:lang w:bidi="fa-IR"/>
        </w:rPr>
      </w:pPr>
    </w:p>
    <w:p w:rsidR="00EB5554" w:rsidRPr="00EB5554" w:rsidRDefault="000C60B0" w:rsidP="00F10929">
      <w:pPr>
        <w:pStyle w:val="ListParagraph"/>
        <w:numPr>
          <w:ilvl w:val="0"/>
          <w:numId w:val="1"/>
        </w:numPr>
        <w:rPr>
          <w:lang w:bidi="fa-IR"/>
        </w:rPr>
      </w:pPr>
      <w:r w:rsidRPr="00017456">
        <w:rPr>
          <w:b/>
          <w:bCs/>
          <w:lang w:bidi="fa-IR"/>
        </w:rPr>
        <w:t>Full Review and analysis of the applicants:</w:t>
      </w:r>
      <w:r w:rsidR="00F10929" w:rsidRPr="00017456">
        <w:rPr>
          <w:b/>
          <w:bCs/>
          <w:lang w:bidi="fa-IR"/>
        </w:rPr>
        <w:t xml:space="preserve"> </w:t>
      </w:r>
    </w:p>
    <w:p w:rsidR="00EB5554" w:rsidRDefault="00EB5554" w:rsidP="00EB5554">
      <w:pPr>
        <w:pStyle w:val="ListParagraph"/>
        <w:rPr>
          <w:lang w:bidi="fa-IR"/>
        </w:rPr>
      </w:pPr>
    </w:p>
    <w:p w:rsidR="00C97A2E" w:rsidRDefault="00017456" w:rsidP="00C97A2E">
      <w:pPr>
        <w:pStyle w:val="ListParagraph"/>
        <w:rPr>
          <w:lang w:bidi="fa-IR"/>
        </w:rPr>
      </w:pPr>
      <w:r w:rsidRPr="00017456">
        <w:rPr>
          <w:lang w:bidi="fa-IR"/>
        </w:rPr>
        <w:t>Prior</w:t>
      </w:r>
      <w:r w:rsidR="00EB5554">
        <w:rPr>
          <w:lang w:bidi="fa-IR"/>
        </w:rPr>
        <w:t xml:space="preserve"> to appraisal of the project, it is proposed to evaluate the applicants in regards to his qualifications such as financial status, knowledge, skills and experience, managerial capabilities </w:t>
      </w:r>
      <w:r w:rsidR="00EB5554" w:rsidRPr="00EB5554">
        <w:rPr>
          <w:lang w:bidi="fa-IR"/>
        </w:rPr>
        <w:t>and reputation.</w:t>
      </w:r>
    </w:p>
    <w:p w:rsidR="00C97A2E" w:rsidRDefault="00C97A2E" w:rsidP="00C97A2E">
      <w:pPr>
        <w:pStyle w:val="ListParagraph"/>
        <w:rPr>
          <w:lang w:bidi="fa-IR"/>
        </w:rPr>
      </w:pPr>
    </w:p>
    <w:p w:rsidR="00C97A2E" w:rsidRPr="00C54AC5" w:rsidRDefault="00C97A2E" w:rsidP="00C97A2E">
      <w:pPr>
        <w:pStyle w:val="ListParagraph"/>
        <w:numPr>
          <w:ilvl w:val="0"/>
          <w:numId w:val="1"/>
        </w:numPr>
        <w:rPr>
          <w:lang w:bidi="fa-IR"/>
        </w:rPr>
      </w:pPr>
      <w:r w:rsidRPr="00C97A2E">
        <w:rPr>
          <w:b/>
          <w:bCs/>
          <w:lang w:bidi="fa-IR"/>
        </w:rPr>
        <w:t>Full review of the project:</w:t>
      </w:r>
    </w:p>
    <w:p w:rsidR="00C54AC5" w:rsidRPr="00C97A2E" w:rsidRDefault="00C54AC5" w:rsidP="00C54AC5">
      <w:pPr>
        <w:pStyle w:val="ListParagraph"/>
        <w:rPr>
          <w:lang w:bidi="fa-IR"/>
        </w:rPr>
      </w:pPr>
    </w:p>
    <w:p w:rsidR="00C54AC5" w:rsidRPr="00F41BE4" w:rsidRDefault="00C97A2E" w:rsidP="00475349">
      <w:pPr>
        <w:pStyle w:val="ListParagraph"/>
        <w:rPr>
          <w:lang w:bidi="fa-IR"/>
        </w:rPr>
      </w:pPr>
      <w:r w:rsidRPr="00C97A2E">
        <w:rPr>
          <w:lang w:bidi="fa-IR"/>
        </w:rPr>
        <w:t xml:space="preserve">It is strongly </w:t>
      </w:r>
      <w:r w:rsidR="00C54AC5">
        <w:rPr>
          <w:lang w:bidi="fa-IR"/>
        </w:rPr>
        <w:t>recommended b</w:t>
      </w:r>
      <w:r w:rsidR="00C54AC5" w:rsidRPr="00F41BE4">
        <w:rPr>
          <w:lang w:bidi="fa-IR"/>
        </w:rPr>
        <w:t>efore undertaking any act</w:t>
      </w:r>
      <w:r w:rsidR="00C54AC5">
        <w:rPr>
          <w:lang w:bidi="fa-IR"/>
        </w:rPr>
        <w:t xml:space="preserve">ivity every entrepreneur has to </w:t>
      </w:r>
      <w:r w:rsidR="00C54AC5" w:rsidRPr="00F41BE4">
        <w:rPr>
          <w:lang w:bidi="fa-IR"/>
        </w:rPr>
        <w:t xml:space="preserve">first make a </w:t>
      </w:r>
      <w:r w:rsidR="00C54AC5">
        <w:rPr>
          <w:lang w:bidi="fa-IR"/>
        </w:rPr>
        <w:t>business plan for his project</w:t>
      </w:r>
      <w:r w:rsidR="00C54AC5" w:rsidRPr="00F41BE4">
        <w:rPr>
          <w:lang w:bidi="fa-IR"/>
        </w:rPr>
        <w:t xml:space="preserve">. This needs to be a detailed analysis. It has to be a very </w:t>
      </w:r>
      <w:r w:rsidR="00EF76CC">
        <w:rPr>
          <w:lang w:bidi="fa-IR"/>
        </w:rPr>
        <w:t xml:space="preserve">professional </w:t>
      </w:r>
      <w:r w:rsidR="00EF76CC" w:rsidRPr="00F41BE4">
        <w:rPr>
          <w:lang w:bidi="fa-IR"/>
        </w:rPr>
        <w:t>research</w:t>
      </w:r>
      <w:r w:rsidR="00C54AC5" w:rsidRPr="00F41BE4">
        <w:rPr>
          <w:lang w:bidi="fa-IR"/>
        </w:rPr>
        <w:t xml:space="preserve"> oriented endeavor. It is suggested that one must take the help of an expert in this. It is not only our suggestion but it is our recommendation. Project report must be made with an objective that the appraisal of the project and its financing becomes easy and smooth. Project appraisal is the assessment of the proj</w:t>
      </w:r>
      <w:r w:rsidR="00EF76CC">
        <w:rPr>
          <w:lang w:bidi="fa-IR"/>
        </w:rPr>
        <w:t xml:space="preserve">ect </w:t>
      </w:r>
      <w:r w:rsidR="00EF76CC">
        <w:rPr>
          <w:lang w:bidi="fa-IR"/>
        </w:rPr>
        <w:lastRenderedPageBreak/>
        <w:t>by the concerned bank</w:t>
      </w:r>
      <w:r w:rsidR="00C54AC5" w:rsidRPr="00F41BE4">
        <w:rPr>
          <w:lang w:bidi="fa-IR"/>
        </w:rPr>
        <w:t xml:space="preserve"> in terms of its tec</w:t>
      </w:r>
      <w:r w:rsidR="00EF76CC">
        <w:rPr>
          <w:lang w:bidi="fa-IR"/>
        </w:rPr>
        <w:t>hnical, economic</w:t>
      </w:r>
      <w:r w:rsidR="00475349">
        <w:rPr>
          <w:lang w:bidi="fa-IR"/>
        </w:rPr>
        <w:t>al</w:t>
      </w:r>
      <w:r w:rsidR="00EF76CC">
        <w:rPr>
          <w:lang w:bidi="fa-IR"/>
        </w:rPr>
        <w:t xml:space="preserve">, financial, political, environmental, </w:t>
      </w:r>
      <w:r w:rsidR="00C54AC5" w:rsidRPr="00F41BE4">
        <w:rPr>
          <w:lang w:bidi="fa-IR"/>
        </w:rPr>
        <w:t>social</w:t>
      </w:r>
      <w:r w:rsidR="00EF76CC">
        <w:rPr>
          <w:lang w:bidi="fa-IR"/>
        </w:rPr>
        <w:t xml:space="preserve"> and legal</w:t>
      </w:r>
      <w:r w:rsidR="00C54AC5" w:rsidRPr="00F41BE4">
        <w:rPr>
          <w:lang w:bidi="fa-IR"/>
        </w:rPr>
        <w:t xml:space="preserve"> viability. </w:t>
      </w:r>
    </w:p>
    <w:p w:rsidR="00C54AC5" w:rsidRDefault="00475349" w:rsidP="00475349">
      <w:pPr>
        <w:rPr>
          <w:lang w:bidi="fa-IR"/>
        </w:rPr>
      </w:pPr>
      <w:bookmarkStart w:id="0" w:name="TOC-Industry-and-Market-Analysis"/>
      <w:bookmarkEnd w:id="0"/>
      <w:r>
        <w:rPr>
          <w:lang w:bidi="fa-IR"/>
        </w:rPr>
        <w:t xml:space="preserve">Followings are the sample </w:t>
      </w:r>
      <w:r w:rsidR="00C54AC5">
        <w:rPr>
          <w:lang w:bidi="fa-IR"/>
        </w:rPr>
        <w:t xml:space="preserve">questions that shall be replied through the appraisal </w:t>
      </w:r>
      <w:r>
        <w:rPr>
          <w:lang w:bidi="fa-IR"/>
        </w:rPr>
        <w:t>process:</w:t>
      </w:r>
    </w:p>
    <w:p w:rsidR="00C54AC5" w:rsidRDefault="00C54AC5" w:rsidP="00C54AC5">
      <w:pPr>
        <w:rPr>
          <w:lang w:bidi="fa-IR"/>
        </w:rPr>
      </w:pPr>
    </w:p>
    <w:p w:rsidR="00C54AC5" w:rsidRDefault="00C54AC5" w:rsidP="00C54AC5">
      <w:pPr>
        <w:pStyle w:val="ListParagraph"/>
        <w:numPr>
          <w:ilvl w:val="0"/>
          <w:numId w:val="19"/>
        </w:numPr>
        <w:rPr>
          <w:lang w:bidi="fa-IR"/>
        </w:rPr>
      </w:pPr>
      <w:r w:rsidRPr="00F41BE4">
        <w:rPr>
          <w:lang w:bidi="fa-IR"/>
        </w:rPr>
        <w:t xml:space="preserve">What kind of technology the company is implementing? </w:t>
      </w:r>
    </w:p>
    <w:p w:rsidR="00C54AC5" w:rsidRDefault="00C54AC5" w:rsidP="00475349">
      <w:pPr>
        <w:pStyle w:val="ListParagraph"/>
        <w:numPr>
          <w:ilvl w:val="0"/>
          <w:numId w:val="19"/>
        </w:numPr>
        <w:rPr>
          <w:lang w:bidi="fa-IR"/>
        </w:rPr>
      </w:pPr>
      <w:r w:rsidRPr="00F41BE4">
        <w:rPr>
          <w:lang w:bidi="fa-IR"/>
        </w:rPr>
        <w:t xml:space="preserve">What is the industry position? Is it a growing and </w:t>
      </w:r>
      <w:r w:rsidR="00475349">
        <w:rPr>
          <w:lang w:bidi="fa-IR"/>
        </w:rPr>
        <w:t>emerging</w:t>
      </w:r>
      <w:r w:rsidRPr="00F41BE4">
        <w:rPr>
          <w:lang w:bidi="fa-IR"/>
        </w:rPr>
        <w:t xml:space="preserve"> industry? </w:t>
      </w:r>
    </w:p>
    <w:p w:rsidR="00C54AC5" w:rsidRDefault="00C54AC5" w:rsidP="00475349">
      <w:pPr>
        <w:pStyle w:val="ListParagraph"/>
        <w:numPr>
          <w:ilvl w:val="0"/>
          <w:numId w:val="19"/>
        </w:numPr>
        <w:rPr>
          <w:lang w:bidi="fa-IR"/>
        </w:rPr>
      </w:pPr>
      <w:r w:rsidRPr="00F41BE4">
        <w:rPr>
          <w:lang w:bidi="fa-IR"/>
        </w:rPr>
        <w:t xml:space="preserve">Are the products and technology is competitive? </w:t>
      </w:r>
    </w:p>
    <w:p w:rsidR="00C54AC5" w:rsidRDefault="00C54AC5" w:rsidP="00475349">
      <w:pPr>
        <w:pStyle w:val="ListParagraph"/>
        <w:numPr>
          <w:ilvl w:val="0"/>
          <w:numId w:val="19"/>
        </w:numPr>
        <w:rPr>
          <w:lang w:bidi="fa-IR"/>
        </w:rPr>
      </w:pPr>
      <w:r w:rsidRPr="00F41BE4">
        <w:rPr>
          <w:lang w:bidi="fa-IR"/>
        </w:rPr>
        <w:t xml:space="preserve">Is the technology is a green technology? </w:t>
      </w:r>
    </w:p>
    <w:p w:rsidR="00C54AC5" w:rsidRDefault="00C54AC5" w:rsidP="00C54AC5">
      <w:pPr>
        <w:pStyle w:val="ListParagraph"/>
        <w:numPr>
          <w:ilvl w:val="0"/>
          <w:numId w:val="19"/>
        </w:numPr>
        <w:rPr>
          <w:lang w:bidi="fa-IR"/>
        </w:rPr>
      </w:pPr>
      <w:r w:rsidRPr="00F41BE4">
        <w:rPr>
          <w:lang w:bidi="fa-IR"/>
        </w:rPr>
        <w:t xml:space="preserve">Are there </w:t>
      </w:r>
      <w:r w:rsidR="00475349">
        <w:rPr>
          <w:lang w:bidi="fa-IR"/>
        </w:rPr>
        <w:t xml:space="preserve">any </w:t>
      </w:r>
      <w:r w:rsidRPr="00F41BE4">
        <w:rPr>
          <w:lang w:bidi="fa-IR"/>
        </w:rPr>
        <w:t xml:space="preserve">growth opportunities available? </w:t>
      </w:r>
    </w:p>
    <w:p w:rsidR="00C54AC5" w:rsidRDefault="00C54AC5" w:rsidP="00475349">
      <w:pPr>
        <w:pStyle w:val="ListParagraph"/>
        <w:numPr>
          <w:ilvl w:val="0"/>
          <w:numId w:val="19"/>
        </w:numPr>
        <w:rPr>
          <w:lang w:bidi="fa-IR"/>
        </w:rPr>
      </w:pPr>
      <w:r w:rsidRPr="00F41BE4">
        <w:rPr>
          <w:lang w:bidi="fa-IR"/>
        </w:rPr>
        <w:t xml:space="preserve">Is the project scalable and </w:t>
      </w:r>
      <w:r w:rsidR="00475349">
        <w:rPr>
          <w:lang w:bidi="fa-IR"/>
        </w:rPr>
        <w:t xml:space="preserve">has development </w:t>
      </w:r>
      <w:r w:rsidRPr="00F41BE4">
        <w:rPr>
          <w:lang w:bidi="fa-IR"/>
        </w:rPr>
        <w:t xml:space="preserve">opportunities in the future? </w:t>
      </w:r>
    </w:p>
    <w:p w:rsidR="00C54AC5" w:rsidRDefault="00C54AC5" w:rsidP="00C54AC5">
      <w:pPr>
        <w:pStyle w:val="ListParagraph"/>
        <w:numPr>
          <w:ilvl w:val="0"/>
          <w:numId w:val="19"/>
        </w:numPr>
        <w:rPr>
          <w:lang w:bidi="fa-IR"/>
        </w:rPr>
      </w:pPr>
      <w:r w:rsidRPr="00F41BE4">
        <w:rPr>
          <w:lang w:bidi="fa-IR"/>
        </w:rPr>
        <w:t xml:space="preserve">Is the project economically and commercially sustainable for a longer period of time? </w:t>
      </w:r>
    </w:p>
    <w:p w:rsidR="00C54AC5" w:rsidRDefault="00C54AC5" w:rsidP="00C54AC5">
      <w:pPr>
        <w:pStyle w:val="ListParagraph"/>
        <w:numPr>
          <w:ilvl w:val="0"/>
          <w:numId w:val="19"/>
        </w:numPr>
        <w:rPr>
          <w:lang w:bidi="fa-IR"/>
        </w:rPr>
      </w:pPr>
      <w:r w:rsidRPr="00F41BE4">
        <w:rPr>
          <w:lang w:bidi="fa-IR"/>
        </w:rPr>
        <w:t xml:space="preserve">Is there a proper allocation of resources? What is the status on demand and supply analysis? </w:t>
      </w:r>
    </w:p>
    <w:p w:rsidR="00C54AC5" w:rsidRDefault="00C54AC5" w:rsidP="00C54AC5">
      <w:pPr>
        <w:pStyle w:val="ListParagraph"/>
        <w:numPr>
          <w:ilvl w:val="0"/>
          <w:numId w:val="19"/>
        </w:numPr>
        <w:rPr>
          <w:lang w:bidi="fa-IR"/>
        </w:rPr>
      </w:pPr>
      <w:r w:rsidRPr="00F41BE4">
        <w:rPr>
          <w:lang w:bidi="fa-IR"/>
        </w:rPr>
        <w:t>What about the identification of the target market and ch</w:t>
      </w:r>
      <w:r>
        <w:rPr>
          <w:lang w:bidi="fa-IR"/>
        </w:rPr>
        <w:t>oice of the marketing strategy?</w:t>
      </w:r>
    </w:p>
    <w:p w:rsidR="00C54AC5" w:rsidRDefault="00C54AC5" w:rsidP="00C54AC5">
      <w:pPr>
        <w:pStyle w:val="ListParagraph"/>
        <w:numPr>
          <w:ilvl w:val="0"/>
          <w:numId w:val="19"/>
        </w:numPr>
        <w:rPr>
          <w:lang w:bidi="fa-IR"/>
        </w:rPr>
      </w:pPr>
      <w:r w:rsidRPr="00F41BE4">
        <w:rPr>
          <w:lang w:bidi="fa-IR"/>
        </w:rPr>
        <w:t xml:space="preserve">What is the process of procurement of raw materials? </w:t>
      </w:r>
    </w:p>
    <w:p w:rsidR="00C54AC5" w:rsidRDefault="00C54AC5" w:rsidP="00C54AC5">
      <w:pPr>
        <w:pStyle w:val="ListParagraph"/>
        <w:numPr>
          <w:ilvl w:val="0"/>
          <w:numId w:val="19"/>
        </w:numPr>
        <w:rPr>
          <w:lang w:bidi="fa-IR"/>
        </w:rPr>
      </w:pPr>
      <w:r w:rsidRPr="00F41BE4">
        <w:rPr>
          <w:lang w:bidi="fa-IR"/>
        </w:rPr>
        <w:t xml:space="preserve">What is the process of manufacturing and value addition? </w:t>
      </w:r>
    </w:p>
    <w:p w:rsidR="00C54AC5" w:rsidRDefault="00C54AC5" w:rsidP="00C54AC5">
      <w:pPr>
        <w:pStyle w:val="ListParagraph"/>
        <w:numPr>
          <w:ilvl w:val="0"/>
          <w:numId w:val="19"/>
        </w:numPr>
        <w:rPr>
          <w:lang w:bidi="fa-IR"/>
        </w:rPr>
      </w:pPr>
      <w:r w:rsidRPr="00F41BE4">
        <w:rPr>
          <w:lang w:bidi="fa-IR"/>
        </w:rPr>
        <w:t xml:space="preserve">Is there a design and layout of the facilities of the project site? </w:t>
      </w:r>
    </w:p>
    <w:p w:rsidR="00C54AC5" w:rsidRDefault="00C54AC5" w:rsidP="00C54AC5">
      <w:pPr>
        <w:pStyle w:val="ListParagraph"/>
        <w:numPr>
          <w:ilvl w:val="0"/>
          <w:numId w:val="19"/>
        </w:numPr>
        <w:rPr>
          <w:lang w:bidi="fa-IR"/>
        </w:rPr>
      </w:pPr>
      <w:r w:rsidRPr="00F41BE4">
        <w:rPr>
          <w:lang w:bidi="fa-IR"/>
        </w:rPr>
        <w:t xml:space="preserve">What is the choice of location of the project? </w:t>
      </w:r>
    </w:p>
    <w:p w:rsidR="00C54AC5" w:rsidRDefault="00C54AC5" w:rsidP="00C54AC5">
      <w:pPr>
        <w:pStyle w:val="ListParagraph"/>
        <w:numPr>
          <w:ilvl w:val="0"/>
          <w:numId w:val="19"/>
        </w:numPr>
        <w:rPr>
          <w:lang w:bidi="fa-IR"/>
        </w:rPr>
      </w:pPr>
      <w:r w:rsidRPr="00F41BE4">
        <w:rPr>
          <w:lang w:bidi="fa-IR"/>
        </w:rPr>
        <w:t>What about the environmental appraisal of the project?</w:t>
      </w:r>
    </w:p>
    <w:p w:rsidR="00C54AC5" w:rsidRPr="00F41BE4" w:rsidRDefault="00C54AC5" w:rsidP="00C54AC5">
      <w:pPr>
        <w:pStyle w:val="ListParagraph"/>
        <w:numPr>
          <w:ilvl w:val="0"/>
          <w:numId w:val="19"/>
        </w:numPr>
        <w:rPr>
          <w:lang w:bidi="fa-IR"/>
        </w:rPr>
      </w:pPr>
      <w:r w:rsidRPr="00F41BE4">
        <w:rPr>
          <w:lang w:bidi="fa-IR"/>
        </w:rPr>
        <w:t>What is the outlo</w:t>
      </w:r>
      <w:r w:rsidR="00530BE6">
        <w:rPr>
          <w:lang w:bidi="fa-IR"/>
        </w:rPr>
        <w:t xml:space="preserve">ok of the business for </w:t>
      </w:r>
      <w:r w:rsidRPr="00F41BE4">
        <w:rPr>
          <w:lang w:bidi="fa-IR"/>
        </w:rPr>
        <w:t xml:space="preserve">20 years from now? </w:t>
      </w:r>
    </w:p>
    <w:p w:rsidR="00C54AC5" w:rsidRDefault="00C54AC5" w:rsidP="00C54AC5">
      <w:pPr>
        <w:pStyle w:val="ListParagraph"/>
        <w:rPr>
          <w:lang w:bidi="fa-IR"/>
        </w:rPr>
      </w:pPr>
    </w:p>
    <w:p w:rsidR="00C54AC5" w:rsidRDefault="00C54AC5" w:rsidP="00C54AC5">
      <w:pPr>
        <w:rPr>
          <w:lang w:bidi="fa-IR"/>
        </w:rPr>
      </w:pPr>
      <w:r>
        <w:rPr>
          <w:lang w:bidi="fa-IR"/>
        </w:rPr>
        <w:t xml:space="preserve"> In fact t</w:t>
      </w:r>
      <w:r w:rsidRPr="00F41BE4">
        <w:rPr>
          <w:lang w:bidi="fa-IR"/>
        </w:rPr>
        <w:t xml:space="preserve">he project must give the details of the financial projection on: </w:t>
      </w:r>
    </w:p>
    <w:p w:rsidR="00C54AC5" w:rsidRDefault="00C54AC5" w:rsidP="00C54AC5">
      <w:pPr>
        <w:rPr>
          <w:lang w:bidi="fa-IR"/>
        </w:rPr>
      </w:pPr>
    </w:p>
    <w:p w:rsidR="00C54AC5" w:rsidRDefault="00C54AC5" w:rsidP="00C54AC5">
      <w:pPr>
        <w:rPr>
          <w:lang w:bidi="fa-IR"/>
        </w:rPr>
      </w:pPr>
      <w:r w:rsidRPr="00F41BE4">
        <w:rPr>
          <w:lang w:bidi="fa-IR"/>
        </w:rPr>
        <w:t>(a) The cost of the project</w:t>
      </w:r>
      <w:r w:rsidR="00530BE6">
        <w:rPr>
          <w:lang w:bidi="fa-IR"/>
        </w:rPr>
        <w:t xml:space="preserve"> including </w:t>
      </w:r>
      <w:proofErr w:type="spellStart"/>
      <w:r w:rsidR="00530BE6">
        <w:rPr>
          <w:lang w:bidi="fa-IR"/>
        </w:rPr>
        <w:t>Capex</w:t>
      </w:r>
      <w:proofErr w:type="spellEnd"/>
      <w:r w:rsidR="00530BE6">
        <w:rPr>
          <w:lang w:bidi="fa-IR"/>
        </w:rPr>
        <w:t xml:space="preserve"> and </w:t>
      </w:r>
      <w:proofErr w:type="spellStart"/>
      <w:r w:rsidR="00530BE6">
        <w:rPr>
          <w:lang w:bidi="fa-IR"/>
        </w:rPr>
        <w:t>Opex</w:t>
      </w:r>
      <w:proofErr w:type="spellEnd"/>
      <w:r w:rsidRPr="00F41BE4">
        <w:rPr>
          <w:lang w:bidi="fa-IR"/>
        </w:rPr>
        <w:t xml:space="preserve">, </w:t>
      </w:r>
    </w:p>
    <w:p w:rsidR="00C54AC5" w:rsidRDefault="00C54AC5" w:rsidP="00C54AC5">
      <w:pPr>
        <w:rPr>
          <w:lang w:bidi="fa-IR"/>
        </w:rPr>
      </w:pPr>
      <w:r w:rsidRPr="00F41BE4">
        <w:rPr>
          <w:lang w:bidi="fa-IR"/>
        </w:rPr>
        <w:t xml:space="preserve">(b) The means of finance, </w:t>
      </w:r>
    </w:p>
    <w:p w:rsidR="00C54AC5" w:rsidRDefault="00C54AC5" w:rsidP="00C54AC5">
      <w:pPr>
        <w:rPr>
          <w:lang w:bidi="fa-IR"/>
        </w:rPr>
      </w:pPr>
      <w:r w:rsidRPr="00F41BE4">
        <w:rPr>
          <w:lang w:bidi="fa-IR"/>
        </w:rPr>
        <w:t xml:space="preserve">(c) Estimation of working capital, </w:t>
      </w:r>
    </w:p>
    <w:p w:rsidR="00C54AC5" w:rsidRDefault="00C54AC5" w:rsidP="00C54AC5">
      <w:pPr>
        <w:rPr>
          <w:lang w:bidi="fa-IR"/>
        </w:rPr>
      </w:pPr>
      <w:r w:rsidRPr="00F41BE4">
        <w:rPr>
          <w:lang w:bidi="fa-IR"/>
        </w:rPr>
        <w:t xml:space="preserve">(d) Profitability projections and estimations, </w:t>
      </w:r>
    </w:p>
    <w:p w:rsidR="00C54AC5" w:rsidRDefault="00C54AC5" w:rsidP="00C54AC5">
      <w:pPr>
        <w:rPr>
          <w:lang w:bidi="fa-IR"/>
        </w:rPr>
      </w:pPr>
      <w:r w:rsidRPr="00F41BE4">
        <w:rPr>
          <w:lang w:bidi="fa-IR"/>
        </w:rPr>
        <w:t xml:space="preserve">(e) Balance Sheet projections, </w:t>
      </w:r>
    </w:p>
    <w:p w:rsidR="00C54AC5" w:rsidRDefault="00C54AC5" w:rsidP="00C54AC5">
      <w:pPr>
        <w:rPr>
          <w:lang w:bidi="fa-IR"/>
        </w:rPr>
      </w:pPr>
      <w:r w:rsidRPr="00F41BE4">
        <w:rPr>
          <w:lang w:bidi="fa-IR"/>
        </w:rPr>
        <w:t xml:space="preserve">(f) Projection of sources and uses of funds, </w:t>
      </w:r>
    </w:p>
    <w:p w:rsidR="00C54AC5" w:rsidRDefault="00C54AC5" w:rsidP="00C54AC5">
      <w:pPr>
        <w:rPr>
          <w:lang w:bidi="fa-IR"/>
        </w:rPr>
      </w:pPr>
      <w:r w:rsidRPr="00F41BE4">
        <w:rPr>
          <w:lang w:bidi="fa-IR"/>
        </w:rPr>
        <w:t xml:space="preserve">(g) Social Cost Benefit Analysis. </w:t>
      </w:r>
    </w:p>
    <w:p w:rsidR="00C54AC5" w:rsidRDefault="00C54AC5" w:rsidP="00C54AC5">
      <w:pPr>
        <w:rPr>
          <w:lang w:bidi="fa-IR"/>
        </w:rPr>
      </w:pPr>
    </w:p>
    <w:p w:rsidR="00C54AC5" w:rsidRPr="00F41BE4" w:rsidRDefault="00C54AC5" w:rsidP="00C54AC5">
      <w:pPr>
        <w:rPr>
          <w:lang w:bidi="fa-IR"/>
        </w:rPr>
      </w:pPr>
      <w:r w:rsidRPr="00530BE6">
        <w:rPr>
          <w:lang w:bidi="fa-IR"/>
        </w:rPr>
        <w:t>Beside the evaluation report there should be another analysis which is mainly focused on assessing different types of risks. By some complex mathematical and statistical methods we reach to one significant total risk score of the project. Since the main risk taking levels for each category of industries is annually defined by top risk committee of BIM, the decision makers shall easily decide which projects are allowed to be financed.</w:t>
      </w:r>
    </w:p>
    <w:p w:rsidR="00C54AC5" w:rsidRDefault="00C54AC5" w:rsidP="00C54AC5"/>
    <w:p w:rsidR="00C97A2E" w:rsidRDefault="00C97A2E" w:rsidP="00C54AC5">
      <w:pPr>
        <w:rPr>
          <w:lang w:bidi="fa-IR"/>
        </w:rPr>
      </w:pPr>
    </w:p>
    <w:p w:rsidR="00C54AC5" w:rsidRPr="00C97A2E" w:rsidRDefault="00C54AC5" w:rsidP="00C97A2E">
      <w:pPr>
        <w:pStyle w:val="ListParagraph"/>
        <w:ind w:left="1440" w:hanging="720"/>
        <w:rPr>
          <w:lang w:bidi="fa-IR"/>
        </w:rPr>
      </w:pPr>
    </w:p>
    <w:p w:rsidR="00121AE0" w:rsidRPr="00D5375F" w:rsidRDefault="00121AE0" w:rsidP="00BC2AD0">
      <w:pPr>
        <w:rPr>
          <w:lang w:bidi="fa-IR"/>
        </w:rPr>
      </w:pPr>
    </w:p>
    <w:p w:rsidR="005A2A7F" w:rsidRDefault="005A2A7F" w:rsidP="007E5207">
      <w:pPr>
        <w:rPr>
          <w:b/>
          <w:bCs/>
        </w:rPr>
      </w:pPr>
    </w:p>
    <w:p w:rsidR="007E5207" w:rsidRDefault="007E5207" w:rsidP="007E5207">
      <w:pPr>
        <w:rPr>
          <w:b/>
          <w:bCs/>
        </w:rPr>
      </w:pPr>
      <w:r w:rsidRPr="00D5375F">
        <w:rPr>
          <w:b/>
          <w:bCs/>
        </w:rPr>
        <w:t>Distinct features of Risk Management in Islamic banking and Conventional banking</w:t>
      </w:r>
      <w:r w:rsidR="0099082A">
        <w:rPr>
          <w:b/>
          <w:bCs/>
        </w:rPr>
        <w:t xml:space="preserve"> with</w:t>
      </w:r>
      <w:r w:rsidR="00C91655" w:rsidRPr="00D5375F">
        <w:rPr>
          <w:b/>
          <w:bCs/>
        </w:rPr>
        <w:t xml:space="preserve"> </w:t>
      </w:r>
      <w:r w:rsidR="0099082A">
        <w:rPr>
          <w:b/>
          <w:bCs/>
        </w:rPr>
        <w:t xml:space="preserve">respect to </w:t>
      </w:r>
      <w:r w:rsidR="00C91655" w:rsidRPr="00D5375F">
        <w:rPr>
          <w:b/>
          <w:bCs/>
        </w:rPr>
        <w:t>SMEs</w:t>
      </w:r>
      <w:r w:rsidR="0099082A">
        <w:rPr>
          <w:b/>
          <w:bCs/>
        </w:rPr>
        <w:t xml:space="preserve"> financing</w:t>
      </w:r>
    </w:p>
    <w:p w:rsidR="00C06329" w:rsidRDefault="00C06329" w:rsidP="007E5207">
      <w:pPr>
        <w:rPr>
          <w:b/>
          <w:bCs/>
        </w:rPr>
      </w:pPr>
    </w:p>
    <w:p w:rsidR="008B5C55" w:rsidRDefault="00C06329" w:rsidP="003B63B2">
      <w:pPr>
        <w:jc w:val="both"/>
        <w:rPr>
          <w:rStyle w:val="hps"/>
        </w:rPr>
      </w:pPr>
      <w:r w:rsidRPr="00D5375F">
        <w:rPr>
          <w:lang w:bidi="fa-IR"/>
        </w:rPr>
        <w:t>In conventional banking, loans are defined with a particular interest on bank contract and bank gives loans in exchange for collateral.</w:t>
      </w:r>
      <w:r w:rsidRPr="00D5375F">
        <w:rPr>
          <w:rStyle w:val="hps"/>
        </w:rPr>
        <w:t xml:space="preserve"> </w:t>
      </w:r>
      <w:r w:rsidR="003B63B2">
        <w:t>I</w:t>
      </w:r>
      <w:r w:rsidRPr="00D5375F">
        <w:t xml:space="preserve">t means contracts are </w:t>
      </w:r>
      <w:r w:rsidRPr="00D5375F">
        <w:rPr>
          <w:rStyle w:val="hps"/>
        </w:rPr>
        <w:t>signed</w:t>
      </w:r>
      <w:r w:rsidRPr="00D5375F">
        <w:rPr>
          <w:rStyle w:val="shorttext"/>
        </w:rPr>
        <w:t xml:space="preserve"> </w:t>
      </w:r>
      <w:r w:rsidRPr="00D5375F">
        <w:rPr>
          <w:rStyle w:val="hps"/>
        </w:rPr>
        <w:t>with</w:t>
      </w:r>
      <w:r w:rsidRPr="00D5375F">
        <w:rPr>
          <w:rStyle w:val="shorttext"/>
        </w:rPr>
        <w:t xml:space="preserve"> </w:t>
      </w:r>
      <w:r w:rsidRPr="00D5375F">
        <w:rPr>
          <w:rStyle w:val="hps"/>
        </w:rPr>
        <w:t>fixed</w:t>
      </w:r>
      <w:r w:rsidRPr="00D5375F">
        <w:rPr>
          <w:rStyle w:val="shorttext"/>
        </w:rPr>
        <w:t xml:space="preserve"> </w:t>
      </w:r>
      <w:r w:rsidRPr="00D5375F">
        <w:rPr>
          <w:rStyle w:val="hps"/>
        </w:rPr>
        <w:t>interest rates and in order to</w:t>
      </w:r>
      <w:r w:rsidRPr="00D5375F">
        <w:t xml:space="preserve"> </w:t>
      </w:r>
      <w:r w:rsidRPr="00D5375F">
        <w:rPr>
          <w:rStyle w:val="hps"/>
        </w:rPr>
        <w:t>avoid any</w:t>
      </w:r>
      <w:r w:rsidRPr="00D5375F">
        <w:t xml:space="preserve"> </w:t>
      </w:r>
      <w:r w:rsidRPr="00D5375F">
        <w:rPr>
          <w:rStyle w:val="hps"/>
        </w:rPr>
        <w:t>failure to</w:t>
      </w:r>
      <w:r w:rsidRPr="00D5375F">
        <w:t xml:space="preserve"> </w:t>
      </w:r>
      <w:r w:rsidRPr="00D5375F">
        <w:rPr>
          <w:rStyle w:val="hps"/>
        </w:rPr>
        <w:t>repay</w:t>
      </w:r>
      <w:r w:rsidRPr="00D5375F">
        <w:t xml:space="preserve"> </w:t>
      </w:r>
      <w:r w:rsidRPr="00D5375F">
        <w:rPr>
          <w:rStyle w:val="hps"/>
        </w:rPr>
        <w:t>the</w:t>
      </w:r>
      <w:r w:rsidRPr="00D5375F">
        <w:t xml:space="preserve"> </w:t>
      </w:r>
      <w:r w:rsidRPr="00D5375F">
        <w:rPr>
          <w:rStyle w:val="hps"/>
        </w:rPr>
        <w:t>credit facilities</w:t>
      </w:r>
      <w:r w:rsidRPr="00D5375F">
        <w:t>,</w:t>
      </w:r>
      <w:r w:rsidRPr="00D5375F">
        <w:rPr>
          <w:rStyle w:val="shorttext"/>
        </w:rPr>
        <w:t xml:space="preserve"> </w:t>
      </w:r>
      <w:r w:rsidRPr="00D5375F">
        <w:rPr>
          <w:rStyle w:val="hps"/>
        </w:rPr>
        <w:t>banks</w:t>
      </w:r>
      <w:r w:rsidRPr="00D5375F">
        <w:rPr>
          <w:rStyle w:val="shorttext"/>
        </w:rPr>
        <w:t xml:space="preserve"> </w:t>
      </w:r>
      <w:r w:rsidRPr="00D5375F">
        <w:rPr>
          <w:rStyle w:val="hps"/>
        </w:rPr>
        <w:t>usually</w:t>
      </w:r>
      <w:r w:rsidRPr="00D5375F">
        <w:rPr>
          <w:rStyle w:val="shorttext"/>
        </w:rPr>
        <w:t xml:space="preserve"> </w:t>
      </w:r>
      <w:r w:rsidRPr="00D5375F">
        <w:rPr>
          <w:rStyle w:val="hps"/>
        </w:rPr>
        <w:t>attempt</w:t>
      </w:r>
      <w:r w:rsidRPr="00D5375F">
        <w:rPr>
          <w:rStyle w:val="shorttext"/>
        </w:rPr>
        <w:t xml:space="preserve"> </w:t>
      </w:r>
      <w:r w:rsidRPr="00D5375F">
        <w:rPr>
          <w:rStyle w:val="hps"/>
        </w:rPr>
        <w:t>to</w:t>
      </w:r>
      <w:r w:rsidRPr="00D5375F">
        <w:rPr>
          <w:rStyle w:val="shorttext"/>
        </w:rPr>
        <w:t xml:space="preserve"> </w:t>
      </w:r>
      <w:r w:rsidRPr="00D5375F">
        <w:rPr>
          <w:rStyle w:val="hps"/>
        </w:rPr>
        <w:t>get</w:t>
      </w:r>
      <w:r w:rsidRPr="00D5375F">
        <w:rPr>
          <w:rStyle w:val="shorttext"/>
        </w:rPr>
        <w:t xml:space="preserve"> </w:t>
      </w:r>
      <w:r w:rsidRPr="00D5375F">
        <w:rPr>
          <w:rStyle w:val="hps"/>
        </w:rPr>
        <w:t>collateral</w:t>
      </w:r>
      <w:r w:rsidR="008B5C55">
        <w:rPr>
          <w:rStyle w:val="hps"/>
        </w:rPr>
        <w:t>.</w:t>
      </w:r>
    </w:p>
    <w:p w:rsidR="00C06329" w:rsidRPr="00D5375F" w:rsidRDefault="008B5C55" w:rsidP="008B5C55">
      <w:pPr>
        <w:jc w:val="both"/>
        <w:rPr>
          <w:rStyle w:val="hps"/>
        </w:rPr>
      </w:pPr>
      <w:r>
        <w:rPr>
          <w:rStyle w:val="hps"/>
        </w:rPr>
        <w:t xml:space="preserve">On the other hand </w:t>
      </w:r>
      <w:r w:rsidR="00C06329" w:rsidRPr="00D5375F">
        <w:rPr>
          <w:rStyle w:val="hps"/>
        </w:rPr>
        <w:t>in</w:t>
      </w:r>
      <w:r w:rsidR="00C06329" w:rsidRPr="00D5375F">
        <w:t xml:space="preserve"> </w:t>
      </w:r>
      <w:r w:rsidR="00C06329" w:rsidRPr="00D5375F">
        <w:rPr>
          <w:rStyle w:val="hps"/>
        </w:rPr>
        <w:t>partnership</w:t>
      </w:r>
      <w:r w:rsidR="00C06329" w:rsidRPr="00D5375F">
        <w:t xml:space="preserve"> (</w:t>
      </w:r>
      <w:proofErr w:type="spellStart"/>
      <w:r w:rsidR="00C06329" w:rsidRPr="00D5375F">
        <w:t>Musharakah</w:t>
      </w:r>
      <w:proofErr w:type="spellEnd"/>
      <w:r w:rsidR="00C06329" w:rsidRPr="00D5375F">
        <w:t xml:space="preserve">) </w:t>
      </w:r>
      <w:r w:rsidR="00C06329" w:rsidRPr="00D5375F">
        <w:rPr>
          <w:rStyle w:val="hps"/>
        </w:rPr>
        <w:t>contracts</w:t>
      </w:r>
      <w:r w:rsidR="00C06329" w:rsidRPr="00D5375F">
        <w:t xml:space="preserve">, </w:t>
      </w:r>
      <w:r w:rsidR="00C06329" w:rsidRPr="00D5375F">
        <w:rPr>
          <w:rStyle w:val="hps"/>
        </w:rPr>
        <w:t>primarily</w:t>
      </w:r>
      <w:r w:rsidR="00C06329" w:rsidRPr="00D5375F">
        <w:t xml:space="preserve"> </w:t>
      </w:r>
      <w:r w:rsidR="00C06329" w:rsidRPr="00D5375F">
        <w:rPr>
          <w:rStyle w:val="hps"/>
        </w:rPr>
        <w:t>interest rate</w:t>
      </w:r>
      <w:r w:rsidR="00C06329" w:rsidRPr="00D5375F">
        <w:t xml:space="preserve"> </w:t>
      </w:r>
      <w:r w:rsidR="00C06329" w:rsidRPr="00D5375F">
        <w:rPr>
          <w:rStyle w:val="hps"/>
        </w:rPr>
        <w:t>is</w:t>
      </w:r>
      <w:r w:rsidR="00C06329" w:rsidRPr="00D5375F">
        <w:t xml:space="preserve"> </w:t>
      </w:r>
      <w:r w:rsidRPr="008B5C55">
        <w:rPr>
          <w:rStyle w:val="hps"/>
        </w:rPr>
        <w:t>indeterminate</w:t>
      </w:r>
      <w:r w:rsidR="003B63B2">
        <w:rPr>
          <w:rStyle w:val="hps"/>
        </w:rPr>
        <w:t xml:space="preserve"> but</w:t>
      </w:r>
      <w:r w:rsidRPr="008B5C55">
        <w:rPr>
          <w:rStyle w:val="hps"/>
        </w:rPr>
        <w:t xml:space="preserve">, </w:t>
      </w:r>
      <w:r w:rsidR="003B63B2">
        <w:rPr>
          <w:rStyle w:val="hps"/>
        </w:rPr>
        <w:t xml:space="preserve">could be pre agreed as per expectation as well as sharing the loss </w:t>
      </w:r>
      <w:r w:rsidRPr="008B5C55">
        <w:rPr>
          <w:rStyle w:val="hps"/>
        </w:rPr>
        <w:t>while the nature of collateral in Islamic Banking is guaranteed by the assets created through project.</w:t>
      </w:r>
      <w:r>
        <w:rPr>
          <w:rStyle w:val="hps"/>
        </w:rPr>
        <w:t xml:space="preserve"> </w:t>
      </w:r>
      <w:r w:rsidR="00C06329" w:rsidRPr="00D5375F">
        <w:rPr>
          <w:rStyle w:val="hps"/>
        </w:rPr>
        <w:t xml:space="preserve"> </w:t>
      </w:r>
    </w:p>
    <w:p w:rsidR="00E21614" w:rsidRPr="00E0200F" w:rsidRDefault="00C06329" w:rsidP="00306450">
      <w:pPr>
        <w:spacing w:before="100" w:beforeAutospacing="1" w:after="100" w:afterAutospacing="1"/>
        <w:outlineLvl w:val="2"/>
        <w:rPr>
          <w:lang w:bidi="fa-IR"/>
        </w:rPr>
      </w:pPr>
      <w:r w:rsidRPr="00D5375F">
        <w:rPr>
          <w:rStyle w:val="hps"/>
        </w:rPr>
        <w:lastRenderedPageBreak/>
        <w:t>In</w:t>
      </w:r>
      <w:r w:rsidRPr="00D5375F">
        <w:t xml:space="preserve"> </w:t>
      </w:r>
      <w:r w:rsidRPr="00D5375F">
        <w:rPr>
          <w:rStyle w:val="hps"/>
        </w:rPr>
        <w:t>Islamic banking</w:t>
      </w:r>
      <w:r w:rsidRPr="00D5375F">
        <w:t xml:space="preserve">, according to </w:t>
      </w:r>
      <w:r w:rsidRPr="00D5375F">
        <w:rPr>
          <w:rStyle w:val="hps"/>
        </w:rPr>
        <w:t>its</w:t>
      </w:r>
      <w:r w:rsidRPr="00D5375F">
        <w:t xml:space="preserve"> </w:t>
      </w:r>
      <w:r w:rsidRPr="00D5375F">
        <w:rPr>
          <w:rStyle w:val="hps"/>
        </w:rPr>
        <w:t>characteristics</w:t>
      </w:r>
      <w:r w:rsidRPr="00D5375F">
        <w:t xml:space="preserve">, </w:t>
      </w:r>
      <w:r w:rsidRPr="00D5375F">
        <w:rPr>
          <w:rStyle w:val="hps"/>
        </w:rPr>
        <w:t>th</w:t>
      </w:r>
      <w:r w:rsidR="00507FE9">
        <w:rPr>
          <w:rStyle w:val="hps"/>
        </w:rPr>
        <w:t>e</w:t>
      </w:r>
      <w:r w:rsidRPr="00D5375F">
        <w:t xml:space="preserve"> </w:t>
      </w:r>
      <w:r w:rsidRPr="00D5375F">
        <w:rPr>
          <w:rStyle w:val="hps"/>
        </w:rPr>
        <w:t>initial</w:t>
      </w:r>
      <w:r w:rsidRPr="00D5375F">
        <w:t xml:space="preserve"> </w:t>
      </w:r>
      <w:r w:rsidRPr="00D5375F">
        <w:rPr>
          <w:rStyle w:val="hps"/>
        </w:rPr>
        <w:t>evaluation</w:t>
      </w:r>
      <w:r w:rsidRPr="00D5375F">
        <w:t xml:space="preserve"> </w:t>
      </w:r>
      <w:r w:rsidRPr="00D5375F">
        <w:rPr>
          <w:rStyle w:val="hps"/>
        </w:rPr>
        <w:t>and</w:t>
      </w:r>
      <w:r w:rsidRPr="00D5375F">
        <w:t xml:space="preserve"> </w:t>
      </w:r>
      <w:r w:rsidRPr="00D5375F">
        <w:rPr>
          <w:rStyle w:val="hps"/>
        </w:rPr>
        <w:t>approval</w:t>
      </w:r>
      <w:r w:rsidRPr="00D5375F">
        <w:t xml:space="preserve"> </w:t>
      </w:r>
      <w:r w:rsidRPr="00D5375F">
        <w:rPr>
          <w:rStyle w:val="hps"/>
        </w:rPr>
        <w:t>process</w:t>
      </w:r>
      <w:r w:rsidRPr="00D5375F">
        <w:t xml:space="preserve"> </w:t>
      </w:r>
      <w:r w:rsidRPr="00D5375F">
        <w:rPr>
          <w:rStyle w:val="hps"/>
        </w:rPr>
        <w:t>is a critical</w:t>
      </w:r>
      <w:r w:rsidRPr="00D5375F">
        <w:t xml:space="preserve"> </w:t>
      </w:r>
      <w:r w:rsidRPr="00D5375F">
        <w:rPr>
          <w:rStyle w:val="hps"/>
        </w:rPr>
        <w:t xml:space="preserve">milestone, </w:t>
      </w:r>
      <w:r w:rsidR="00F50DA0">
        <w:rPr>
          <w:rStyle w:val="hps"/>
        </w:rPr>
        <w:t>because</w:t>
      </w:r>
      <w:r w:rsidRPr="00D5375F">
        <w:rPr>
          <w:rStyle w:val="hps"/>
        </w:rPr>
        <w:t xml:space="preserve"> the banks</w:t>
      </w:r>
      <w:r w:rsidRPr="00D5375F">
        <w:rPr>
          <w:rStyle w:val="shorttext"/>
        </w:rPr>
        <w:t xml:space="preserve"> </w:t>
      </w:r>
      <w:r w:rsidRPr="00D5375F">
        <w:rPr>
          <w:rStyle w:val="hps"/>
        </w:rPr>
        <w:t>are</w:t>
      </w:r>
      <w:r w:rsidRPr="00D5375F">
        <w:rPr>
          <w:rStyle w:val="shorttext"/>
        </w:rPr>
        <w:t xml:space="preserve"> </w:t>
      </w:r>
      <w:r w:rsidRPr="00D5375F">
        <w:rPr>
          <w:rStyle w:val="hps"/>
        </w:rPr>
        <w:t>only</w:t>
      </w:r>
      <w:r w:rsidRPr="00D5375F">
        <w:rPr>
          <w:rStyle w:val="shorttext"/>
        </w:rPr>
        <w:t xml:space="preserve"> </w:t>
      </w:r>
      <w:r w:rsidRPr="00D5375F">
        <w:rPr>
          <w:rStyle w:val="hps"/>
        </w:rPr>
        <w:t>willing to</w:t>
      </w:r>
      <w:r w:rsidRPr="00D5375F">
        <w:rPr>
          <w:rStyle w:val="shorttext"/>
        </w:rPr>
        <w:t xml:space="preserve"> </w:t>
      </w:r>
      <w:r w:rsidRPr="00D5375F">
        <w:rPr>
          <w:rStyle w:val="hps"/>
        </w:rPr>
        <w:t>accept</w:t>
      </w:r>
      <w:r w:rsidRPr="00D5375F">
        <w:rPr>
          <w:rStyle w:val="shorttext"/>
        </w:rPr>
        <w:t xml:space="preserve"> </w:t>
      </w:r>
      <w:r w:rsidRPr="00D5375F">
        <w:rPr>
          <w:rStyle w:val="hps"/>
        </w:rPr>
        <w:t>moderate risk.</w:t>
      </w:r>
      <w:r w:rsidRPr="00D5375F">
        <w:rPr>
          <w:rStyle w:val="hps"/>
          <w:rFonts w:hint="cs"/>
          <w:rtl/>
        </w:rPr>
        <w:t xml:space="preserve"> </w:t>
      </w:r>
      <w:r w:rsidRPr="00D5375F">
        <w:rPr>
          <w:rStyle w:val="hps"/>
        </w:rPr>
        <w:t>In other words</w:t>
      </w:r>
      <w:r w:rsidRPr="00D5375F">
        <w:t xml:space="preserve">, only </w:t>
      </w:r>
      <w:r w:rsidRPr="00D5375F">
        <w:rPr>
          <w:rStyle w:val="hps"/>
        </w:rPr>
        <w:t>those can</w:t>
      </w:r>
      <w:r w:rsidRPr="00D5375F">
        <w:t xml:space="preserve"> </w:t>
      </w:r>
      <w:r w:rsidRPr="00D5375F">
        <w:rPr>
          <w:rStyle w:val="hps"/>
        </w:rPr>
        <w:t>take advantage</w:t>
      </w:r>
      <w:r w:rsidRPr="00D5375F">
        <w:t xml:space="preserve"> </w:t>
      </w:r>
      <w:r w:rsidRPr="00D5375F">
        <w:rPr>
          <w:rStyle w:val="hps"/>
        </w:rPr>
        <w:t>of the</w:t>
      </w:r>
      <w:r w:rsidRPr="00D5375F">
        <w:t xml:space="preserve"> </w:t>
      </w:r>
      <w:r w:rsidRPr="00D5375F">
        <w:rPr>
          <w:rStyle w:val="hps"/>
        </w:rPr>
        <w:t>banking facilities</w:t>
      </w:r>
      <w:r w:rsidRPr="00D5375F">
        <w:t xml:space="preserve"> </w:t>
      </w:r>
      <w:r w:rsidRPr="00D5375F">
        <w:rPr>
          <w:rStyle w:val="hps"/>
        </w:rPr>
        <w:t>that</w:t>
      </w:r>
      <w:r w:rsidRPr="00D5375F">
        <w:t xml:space="preserve"> have the required </w:t>
      </w:r>
      <w:r w:rsidRPr="00D5375F">
        <w:rPr>
          <w:rStyle w:val="hps"/>
        </w:rPr>
        <w:t>banking</w:t>
      </w:r>
      <w:r w:rsidRPr="00D5375F">
        <w:t xml:space="preserve"> </w:t>
      </w:r>
      <w:r w:rsidRPr="00D5375F">
        <w:rPr>
          <w:rStyle w:val="hps"/>
        </w:rPr>
        <w:t xml:space="preserve">records; </w:t>
      </w:r>
      <w:r w:rsidR="00C74D17" w:rsidRPr="00D5375F">
        <w:rPr>
          <w:rStyle w:val="hps"/>
        </w:rPr>
        <w:t>those</w:t>
      </w:r>
      <w:r w:rsidRPr="00D5375F">
        <w:rPr>
          <w:rStyle w:val="hps"/>
        </w:rPr>
        <w:t xml:space="preserve"> who have relevant information on the present and future plan.</w:t>
      </w:r>
      <w:r w:rsidR="00E21614">
        <w:rPr>
          <w:rStyle w:val="hps"/>
        </w:rPr>
        <w:t xml:space="preserve"> </w:t>
      </w:r>
      <w:r w:rsidR="00C52E97">
        <w:rPr>
          <w:rStyle w:val="hps"/>
        </w:rPr>
        <w:t xml:space="preserve">In fact what we do in Islamic banking is evaluating the project </w:t>
      </w:r>
      <w:r w:rsidR="00F50DA0">
        <w:rPr>
          <w:rStyle w:val="hps"/>
        </w:rPr>
        <w:t xml:space="preserve">as well as </w:t>
      </w:r>
      <w:r w:rsidR="00C52E97">
        <w:rPr>
          <w:rStyle w:val="hps"/>
        </w:rPr>
        <w:t xml:space="preserve">the person asking for the loan. </w:t>
      </w:r>
      <w:r w:rsidR="00E21614" w:rsidRPr="00F41BE4">
        <w:rPr>
          <w:lang w:bidi="fa-IR"/>
        </w:rPr>
        <w:t xml:space="preserve">Project appraisal is a generic </w:t>
      </w:r>
      <w:r w:rsidR="00F50DA0">
        <w:rPr>
          <w:lang w:bidi="fa-IR"/>
        </w:rPr>
        <w:t xml:space="preserve">and </w:t>
      </w:r>
      <w:r w:rsidR="00F50DA0" w:rsidRPr="00F41BE4">
        <w:rPr>
          <w:lang w:bidi="fa-IR"/>
        </w:rPr>
        <w:t>structu</w:t>
      </w:r>
      <w:r w:rsidR="00F50DA0">
        <w:rPr>
          <w:lang w:bidi="fa-IR"/>
        </w:rPr>
        <w:t xml:space="preserve">red </w:t>
      </w:r>
      <w:r w:rsidR="00E21614" w:rsidRPr="00F41BE4">
        <w:rPr>
          <w:lang w:bidi="fa-IR"/>
        </w:rPr>
        <w:t>term that refe</w:t>
      </w:r>
      <w:r w:rsidR="00C97972">
        <w:rPr>
          <w:lang w:bidi="fa-IR"/>
        </w:rPr>
        <w:t xml:space="preserve">rs to the process of assessing. </w:t>
      </w:r>
      <w:r w:rsidR="00E21614" w:rsidRPr="00F41BE4">
        <w:rPr>
          <w:lang w:bidi="fa-IR"/>
        </w:rPr>
        <w:t xml:space="preserve">In short, project appraisal is the effort of calculating a project's </w:t>
      </w:r>
      <w:r w:rsidR="00C74D17" w:rsidRPr="00F41BE4">
        <w:rPr>
          <w:lang w:bidi="fa-IR"/>
        </w:rPr>
        <w:t xml:space="preserve">viability. </w:t>
      </w:r>
      <w:bookmarkStart w:id="1" w:name="TOC-Project-Appraisal-"/>
      <w:bookmarkStart w:id="2" w:name="TOC-Meaning-and-Objective"/>
      <w:bookmarkEnd w:id="1"/>
      <w:bookmarkEnd w:id="2"/>
    </w:p>
    <w:p w:rsidR="00C06329" w:rsidRPr="00D5375F" w:rsidRDefault="00C06329" w:rsidP="007E5207">
      <w:pPr>
        <w:rPr>
          <w:b/>
          <w:bCs/>
        </w:rPr>
      </w:pPr>
    </w:p>
    <w:p w:rsidR="004510E8" w:rsidRPr="004510E8" w:rsidRDefault="004510E8" w:rsidP="009D169C">
      <w:pPr>
        <w:rPr>
          <w:b/>
          <w:bCs/>
        </w:rPr>
      </w:pPr>
      <w:r w:rsidRPr="004510E8">
        <w:rPr>
          <w:b/>
          <w:bCs/>
        </w:rPr>
        <w:t>Conclusion</w:t>
      </w:r>
    </w:p>
    <w:p w:rsidR="004510E8" w:rsidRDefault="004510E8" w:rsidP="009D169C"/>
    <w:p w:rsidR="00E75BF8" w:rsidRDefault="001917C0" w:rsidP="009D169C">
      <w:r w:rsidRPr="00306450">
        <w:t>Islamic finance in principle can contribute to ec</w:t>
      </w:r>
      <w:r w:rsidR="005D1892">
        <w:t>onomic development through the s</w:t>
      </w:r>
      <w:r w:rsidRPr="00306450">
        <w:t xml:space="preserve">ame </w:t>
      </w:r>
      <w:r w:rsidR="00E75BF8" w:rsidRPr="00306450">
        <w:t>direct and indirect channels. However, because of its design principles and emphasis on moral behavior it has the potential to avoid the problems of disconnect between the financial and real economic sectors. A disconnect which has resulted in financial growth without employment growth, increased inequalities, excessive indebtedness and instability. Islam promotes markets that are based on moral principles: seeking mutual gain and win-win outcomes that make the two parties of trade better off. On the other hand Islamic finance principles of profit and loss sharing automatically adjusts the cost of finance according to the payback capacity of the project.</w:t>
      </w:r>
      <w:r w:rsidR="00E75BF8">
        <w:t xml:space="preserve"> </w:t>
      </w:r>
    </w:p>
    <w:p w:rsidR="005D1892" w:rsidRDefault="005D1892" w:rsidP="009D169C"/>
    <w:p w:rsidR="003155C0" w:rsidRDefault="009B50B5" w:rsidP="005D1892">
      <w:r>
        <w:t xml:space="preserve">To sum </w:t>
      </w:r>
      <w:r w:rsidR="005D1892">
        <w:t>up</w:t>
      </w:r>
      <w:r w:rsidR="005D1892" w:rsidRPr="00D5375F">
        <w:t>:</w:t>
      </w:r>
    </w:p>
    <w:p w:rsidR="005D1892" w:rsidRDefault="005D1892" w:rsidP="005D1892">
      <w:pPr>
        <w:pStyle w:val="ListParagraph"/>
        <w:numPr>
          <w:ilvl w:val="0"/>
          <w:numId w:val="22"/>
        </w:numPr>
      </w:pPr>
      <w:r>
        <w:t xml:space="preserve">Islamic and Conventional banking are both profitable and take the advantage of risk management methods in order to maximize their return. </w:t>
      </w:r>
    </w:p>
    <w:p w:rsidR="005D1892" w:rsidRDefault="005D1892" w:rsidP="005D1892">
      <w:pPr>
        <w:pStyle w:val="ListParagraph"/>
        <w:numPr>
          <w:ilvl w:val="0"/>
          <w:numId w:val="22"/>
        </w:numPr>
      </w:pPr>
      <w:r>
        <w:t>Conventional banking is fixed interest rate based focusing on collateralization.</w:t>
      </w:r>
    </w:p>
    <w:p w:rsidR="005D1892" w:rsidRDefault="005D1892" w:rsidP="003B63B2">
      <w:pPr>
        <w:pStyle w:val="ListParagraph"/>
        <w:numPr>
          <w:ilvl w:val="0"/>
          <w:numId w:val="22"/>
        </w:numPr>
      </w:pPr>
      <w:r>
        <w:t xml:space="preserve">Islamic banking is </w:t>
      </w:r>
      <w:r w:rsidR="003B63B2">
        <w:t xml:space="preserve">interest free, </w:t>
      </w:r>
      <w:r>
        <w:t xml:space="preserve">equity / asset based </w:t>
      </w:r>
      <w:r w:rsidR="003B63B2">
        <w:t xml:space="preserve">contract </w:t>
      </w:r>
      <w:r>
        <w:t>focusing on project appraisal and monitoring</w:t>
      </w:r>
    </w:p>
    <w:p w:rsidR="003B63B2" w:rsidRPr="00D5375F" w:rsidRDefault="003B63B2" w:rsidP="003B63B2">
      <w:pPr>
        <w:pStyle w:val="ListParagraph"/>
        <w:numPr>
          <w:ilvl w:val="0"/>
          <w:numId w:val="22"/>
        </w:numPr>
      </w:pPr>
      <w:r>
        <w:t>Islamic Banking is based on profit and loss sharing.</w:t>
      </w:r>
    </w:p>
    <w:p w:rsidR="007E5207" w:rsidRPr="00D5375F" w:rsidRDefault="007E5207" w:rsidP="007E5207">
      <w:r w:rsidRPr="00D5375F">
        <w:t xml:space="preserve">  </w:t>
      </w:r>
    </w:p>
    <w:p w:rsidR="005A2A7F" w:rsidRDefault="005A2A7F">
      <w:pPr>
        <w:jc w:val="left"/>
        <w:rPr>
          <w:lang w:bidi="fa-IR"/>
        </w:rPr>
      </w:pPr>
      <w:r>
        <w:rPr>
          <w:lang w:bidi="fa-IR"/>
        </w:rPr>
        <w:br w:type="page"/>
      </w:r>
    </w:p>
    <w:p w:rsidR="007E5207" w:rsidRPr="00D5375F" w:rsidRDefault="007E5207" w:rsidP="00521021">
      <w:pPr>
        <w:ind w:left="720"/>
        <w:rPr>
          <w:lang w:bidi="fa-IR"/>
        </w:rPr>
      </w:pPr>
    </w:p>
    <w:p w:rsidR="00521021" w:rsidRPr="00D5375F" w:rsidRDefault="00521021" w:rsidP="00521021">
      <w:pPr>
        <w:pStyle w:val="Heading2"/>
        <w:rPr>
          <w:lang w:bidi="fa-IR"/>
        </w:rPr>
      </w:pPr>
      <w:r w:rsidRPr="00D5375F">
        <w:rPr>
          <w:lang w:bidi="fa-IR"/>
        </w:rPr>
        <w:t>References</w:t>
      </w:r>
    </w:p>
    <w:p w:rsidR="00521021" w:rsidRPr="00D5375F" w:rsidRDefault="00521021" w:rsidP="00521021">
      <w:pPr>
        <w:pStyle w:val="ListParagraph"/>
        <w:numPr>
          <w:ilvl w:val="0"/>
          <w:numId w:val="6"/>
        </w:numPr>
        <w:rPr>
          <w:lang w:bidi="fa-IR"/>
        </w:rPr>
      </w:pPr>
      <w:proofErr w:type="spellStart"/>
      <w:r w:rsidRPr="00D5375F">
        <w:rPr>
          <w:lang w:bidi="fa-IR"/>
        </w:rPr>
        <w:t>Musavian</w:t>
      </w:r>
      <w:proofErr w:type="spellEnd"/>
      <w:r w:rsidRPr="00D5375F">
        <w:rPr>
          <w:lang w:bidi="fa-IR"/>
        </w:rPr>
        <w:t xml:space="preserve">, </w:t>
      </w:r>
      <w:proofErr w:type="spellStart"/>
      <w:r w:rsidRPr="00D5375F">
        <w:rPr>
          <w:lang w:bidi="fa-IR"/>
        </w:rPr>
        <w:t>S</w:t>
      </w:r>
      <w:r w:rsidR="00A537E4" w:rsidRPr="00D5375F">
        <w:rPr>
          <w:lang w:bidi="fa-IR"/>
        </w:rPr>
        <w:t>eyed</w:t>
      </w:r>
      <w:proofErr w:type="spellEnd"/>
      <w:r w:rsidR="00A537E4" w:rsidRPr="00D5375F">
        <w:rPr>
          <w:lang w:bidi="fa-IR"/>
        </w:rPr>
        <w:t xml:space="preserve"> </w:t>
      </w:r>
      <w:proofErr w:type="spellStart"/>
      <w:r w:rsidR="00A537E4" w:rsidRPr="00D5375F">
        <w:rPr>
          <w:lang w:bidi="fa-IR"/>
        </w:rPr>
        <w:t>Abbas</w:t>
      </w:r>
      <w:proofErr w:type="spellEnd"/>
      <w:r w:rsidR="00A537E4" w:rsidRPr="00D5375F">
        <w:rPr>
          <w:lang w:bidi="fa-IR"/>
        </w:rPr>
        <w:t xml:space="preserve">; </w:t>
      </w:r>
      <w:proofErr w:type="spellStart"/>
      <w:r w:rsidR="00A537E4" w:rsidRPr="00D5375F">
        <w:rPr>
          <w:lang w:bidi="fa-IR"/>
        </w:rPr>
        <w:t>Meysami</w:t>
      </w:r>
      <w:proofErr w:type="spellEnd"/>
      <w:r w:rsidR="00A537E4" w:rsidRPr="00D5375F">
        <w:rPr>
          <w:lang w:bidi="fa-IR"/>
        </w:rPr>
        <w:t>, Hossein (2009), “Islamic banking (1)”, 3rd edition.</w:t>
      </w:r>
    </w:p>
    <w:p w:rsidR="00A537E4" w:rsidRPr="00D5375F" w:rsidRDefault="00A537E4" w:rsidP="00521021">
      <w:pPr>
        <w:pStyle w:val="ListParagraph"/>
        <w:numPr>
          <w:ilvl w:val="0"/>
          <w:numId w:val="6"/>
        </w:numPr>
        <w:rPr>
          <w:lang w:bidi="fa-IR"/>
        </w:rPr>
      </w:pPr>
      <w:proofErr w:type="spellStart"/>
      <w:r w:rsidRPr="00D5375F">
        <w:rPr>
          <w:lang w:bidi="fa-IR"/>
        </w:rPr>
        <w:t>Abolhassani</w:t>
      </w:r>
      <w:proofErr w:type="spellEnd"/>
      <w:r w:rsidRPr="00D5375F">
        <w:rPr>
          <w:lang w:bidi="fa-IR"/>
        </w:rPr>
        <w:t xml:space="preserve">, </w:t>
      </w:r>
      <w:proofErr w:type="spellStart"/>
      <w:r w:rsidRPr="00D5375F">
        <w:rPr>
          <w:lang w:bidi="fa-IR"/>
        </w:rPr>
        <w:t>Asghar</w:t>
      </w:r>
      <w:proofErr w:type="spellEnd"/>
      <w:r w:rsidRPr="00D5375F">
        <w:rPr>
          <w:lang w:bidi="fa-IR"/>
        </w:rPr>
        <w:t xml:space="preserve">; </w:t>
      </w:r>
      <w:proofErr w:type="spellStart"/>
      <w:r w:rsidRPr="00D5375F">
        <w:rPr>
          <w:lang w:bidi="fa-IR"/>
        </w:rPr>
        <w:t>Hassanghadam</w:t>
      </w:r>
      <w:proofErr w:type="spellEnd"/>
      <w:r w:rsidRPr="00D5375F">
        <w:rPr>
          <w:lang w:bidi="fa-IR"/>
        </w:rPr>
        <w:t xml:space="preserve">, </w:t>
      </w:r>
      <w:proofErr w:type="spellStart"/>
      <w:r w:rsidRPr="00D5375F">
        <w:rPr>
          <w:lang w:bidi="fa-IR"/>
        </w:rPr>
        <w:t>Rafi</w:t>
      </w:r>
      <w:proofErr w:type="spellEnd"/>
      <w:r w:rsidRPr="00D5375F">
        <w:rPr>
          <w:lang w:bidi="fa-IR"/>
        </w:rPr>
        <w:t xml:space="preserve"> (2008), “Study of types of risks and their management in interest-free banking system of Iran”, Quarterly of Islamic Economy, No. 30.</w:t>
      </w:r>
    </w:p>
    <w:p w:rsidR="00A537E4" w:rsidRPr="00D5375F" w:rsidRDefault="00A537E4" w:rsidP="00521021">
      <w:pPr>
        <w:pStyle w:val="ListParagraph"/>
        <w:numPr>
          <w:ilvl w:val="0"/>
          <w:numId w:val="6"/>
        </w:numPr>
        <w:rPr>
          <w:lang w:bidi="fa-IR"/>
        </w:rPr>
      </w:pPr>
      <w:proofErr w:type="spellStart"/>
      <w:r w:rsidRPr="00D5375F">
        <w:rPr>
          <w:lang w:bidi="fa-IR"/>
        </w:rPr>
        <w:t>Aghamahdavi</w:t>
      </w:r>
      <w:proofErr w:type="spellEnd"/>
      <w:r w:rsidRPr="00D5375F">
        <w:rPr>
          <w:lang w:bidi="fa-IR"/>
        </w:rPr>
        <w:t xml:space="preserve">, </w:t>
      </w:r>
      <w:proofErr w:type="spellStart"/>
      <w:r w:rsidRPr="00D5375F">
        <w:rPr>
          <w:lang w:bidi="fa-IR"/>
        </w:rPr>
        <w:t>Asghar</w:t>
      </w:r>
      <w:proofErr w:type="spellEnd"/>
      <w:r w:rsidRPr="00D5375F">
        <w:rPr>
          <w:lang w:bidi="fa-IR"/>
        </w:rPr>
        <w:t xml:space="preserve">; </w:t>
      </w:r>
      <w:proofErr w:type="spellStart"/>
      <w:r w:rsidRPr="00D5375F">
        <w:rPr>
          <w:lang w:bidi="fa-IR"/>
        </w:rPr>
        <w:t>Musavi</w:t>
      </w:r>
      <w:proofErr w:type="spellEnd"/>
      <w:r w:rsidRPr="00D5375F">
        <w:rPr>
          <w:lang w:bidi="fa-IR"/>
        </w:rPr>
        <w:t xml:space="preserve">, </w:t>
      </w:r>
      <w:proofErr w:type="spellStart"/>
      <w:r w:rsidRPr="00D5375F">
        <w:rPr>
          <w:lang w:bidi="fa-IR"/>
        </w:rPr>
        <w:t>Seyed</w:t>
      </w:r>
      <w:proofErr w:type="spellEnd"/>
      <w:r w:rsidRPr="00D5375F">
        <w:rPr>
          <w:lang w:bidi="fa-IR"/>
        </w:rPr>
        <w:t xml:space="preserve"> Mohammad Mahdi (2008), “Credit risk in Islamic banking and using credit default to control it”, Quarterly of Economic Researches, No. 9.</w:t>
      </w:r>
    </w:p>
    <w:p w:rsidR="00A537E4" w:rsidRPr="00D5375F" w:rsidRDefault="00A537E4" w:rsidP="00521021">
      <w:pPr>
        <w:pStyle w:val="ListParagraph"/>
        <w:numPr>
          <w:ilvl w:val="0"/>
          <w:numId w:val="6"/>
        </w:numPr>
        <w:rPr>
          <w:lang w:bidi="fa-IR"/>
        </w:rPr>
      </w:pPr>
      <w:proofErr w:type="spellStart"/>
      <w:r w:rsidRPr="00D5375F">
        <w:rPr>
          <w:lang w:bidi="fa-IR"/>
        </w:rPr>
        <w:t>Ansari</w:t>
      </w:r>
      <w:proofErr w:type="spellEnd"/>
      <w:r w:rsidRPr="00D5375F">
        <w:rPr>
          <w:lang w:bidi="fa-IR"/>
        </w:rPr>
        <w:t xml:space="preserve">, </w:t>
      </w:r>
      <w:proofErr w:type="spellStart"/>
      <w:r w:rsidRPr="00D5375F">
        <w:rPr>
          <w:lang w:bidi="fa-IR"/>
        </w:rPr>
        <w:t>Masood</w:t>
      </w:r>
      <w:proofErr w:type="spellEnd"/>
      <w:r w:rsidRPr="00D5375F">
        <w:rPr>
          <w:lang w:bidi="fa-IR"/>
        </w:rPr>
        <w:t xml:space="preserve">; </w:t>
      </w:r>
      <w:proofErr w:type="spellStart"/>
      <w:r w:rsidRPr="00D5375F">
        <w:rPr>
          <w:lang w:bidi="fa-IR"/>
        </w:rPr>
        <w:t>Taheri</w:t>
      </w:r>
      <w:proofErr w:type="spellEnd"/>
      <w:r w:rsidRPr="00D5375F">
        <w:rPr>
          <w:lang w:bidi="fa-IR"/>
        </w:rPr>
        <w:t xml:space="preserve">, Mohammad Ali (2005), “Encyclopedia of private law”, Tehran, </w:t>
      </w:r>
      <w:proofErr w:type="spellStart"/>
      <w:r w:rsidRPr="00D5375F">
        <w:rPr>
          <w:lang w:bidi="fa-IR"/>
        </w:rPr>
        <w:t>Mehrab</w:t>
      </w:r>
      <w:proofErr w:type="spellEnd"/>
      <w:r w:rsidRPr="00D5375F">
        <w:rPr>
          <w:lang w:bidi="fa-IR"/>
        </w:rPr>
        <w:t xml:space="preserve"> Publications.</w:t>
      </w:r>
    </w:p>
    <w:p w:rsidR="00A537E4" w:rsidRPr="00D5375F" w:rsidRDefault="00A537E4" w:rsidP="00521021">
      <w:pPr>
        <w:pStyle w:val="ListParagraph"/>
        <w:numPr>
          <w:ilvl w:val="0"/>
          <w:numId w:val="6"/>
        </w:numPr>
        <w:rPr>
          <w:lang w:bidi="fa-IR"/>
        </w:rPr>
      </w:pPr>
      <w:proofErr w:type="spellStart"/>
      <w:r w:rsidRPr="00D5375F">
        <w:rPr>
          <w:lang w:bidi="fa-IR"/>
        </w:rPr>
        <w:t>Bakhtiari</w:t>
      </w:r>
      <w:proofErr w:type="spellEnd"/>
      <w:r w:rsidRPr="00D5375F">
        <w:rPr>
          <w:lang w:bidi="fa-IR"/>
        </w:rPr>
        <w:t>, Hassan (2006), “Methods of cash management in banks”, Quarterly of Accountant, No. 34.</w:t>
      </w:r>
    </w:p>
    <w:p w:rsidR="00A537E4" w:rsidRPr="00D5375F" w:rsidRDefault="00A537E4" w:rsidP="00521021">
      <w:pPr>
        <w:pStyle w:val="ListParagraph"/>
        <w:numPr>
          <w:ilvl w:val="0"/>
          <w:numId w:val="6"/>
        </w:numPr>
        <w:rPr>
          <w:lang w:bidi="fa-IR"/>
        </w:rPr>
      </w:pPr>
      <w:proofErr w:type="spellStart"/>
      <w:r w:rsidRPr="00D5375F">
        <w:rPr>
          <w:lang w:bidi="fa-IR"/>
        </w:rPr>
        <w:t>Musavian</w:t>
      </w:r>
      <w:proofErr w:type="spellEnd"/>
      <w:r w:rsidRPr="00D5375F">
        <w:rPr>
          <w:lang w:bidi="fa-IR"/>
        </w:rPr>
        <w:t xml:space="preserve">, </w:t>
      </w:r>
      <w:proofErr w:type="spellStart"/>
      <w:r w:rsidRPr="00D5375F">
        <w:rPr>
          <w:lang w:bidi="fa-IR"/>
        </w:rPr>
        <w:t>Seyed</w:t>
      </w:r>
      <w:proofErr w:type="spellEnd"/>
      <w:r w:rsidRPr="00D5375F">
        <w:rPr>
          <w:lang w:bidi="fa-IR"/>
        </w:rPr>
        <w:t xml:space="preserve"> </w:t>
      </w:r>
      <w:proofErr w:type="spellStart"/>
      <w:r w:rsidRPr="00D5375F">
        <w:rPr>
          <w:lang w:bidi="fa-IR"/>
        </w:rPr>
        <w:t>Abbas</w:t>
      </w:r>
      <w:proofErr w:type="spellEnd"/>
      <w:r w:rsidRPr="00D5375F">
        <w:rPr>
          <w:lang w:bidi="fa-IR"/>
        </w:rPr>
        <w:t xml:space="preserve">; </w:t>
      </w:r>
      <w:proofErr w:type="spellStart"/>
      <w:r w:rsidRPr="00D5375F">
        <w:rPr>
          <w:lang w:bidi="fa-IR"/>
        </w:rPr>
        <w:t>MusaviBioki</w:t>
      </w:r>
      <w:proofErr w:type="spellEnd"/>
      <w:r w:rsidRPr="00D5375F">
        <w:rPr>
          <w:lang w:bidi="fa-IR"/>
        </w:rPr>
        <w:t xml:space="preserve">, </w:t>
      </w:r>
      <w:proofErr w:type="spellStart"/>
      <w:r w:rsidRPr="00D5375F">
        <w:rPr>
          <w:lang w:bidi="fa-IR"/>
        </w:rPr>
        <w:t>Seyed</w:t>
      </w:r>
      <w:proofErr w:type="spellEnd"/>
      <w:r w:rsidRPr="00D5375F">
        <w:rPr>
          <w:lang w:bidi="fa-IR"/>
        </w:rPr>
        <w:t xml:space="preserve"> Mohammad </w:t>
      </w:r>
      <w:proofErr w:type="spellStart"/>
      <w:r w:rsidRPr="00D5375F">
        <w:rPr>
          <w:lang w:bidi="fa-IR"/>
        </w:rPr>
        <w:t>Mahdi</w:t>
      </w:r>
      <w:proofErr w:type="spellEnd"/>
      <w:r w:rsidRPr="00D5375F">
        <w:rPr>
          <w:lang w:bidi="fa-IR"/>
        </w:rPr>
        <w:t xml:space="preserve"> (2009), “Management of credit risk in Islamic banking by swapping credit default”, Quarterly of Islamic Economy, No. 33.</w:t>
      </w:r>
    </w:p>
    <w:p w:rsidR="00A537E4" w:rsidRPr="00D5375F" w:rsidRDefault="00A537E4" w:rsidP="00A537E4">
      <w:pPr>
        <w:pStyle w:val="ListParagraph"/>
        <w:numPr>
          <w:ilvl w:val="0"/>
          <w:numId w:val="6"/>
        </w:numPr>
        <w:rPr>
          <w:lang w:bidi="fa-IR"/>
        </w:rPr>
      </w:pPr>
      <w:r w:rsidRPr="00D5375F">
        <w:rPr>
          <w:lang w:bidi="fa-IR"/>
        </w:rPr>
        <w:t xml:space="preserve">Hull, John (2009), “Fundamentals of financial engineering and risk management”, Translated by: </w:t>
      </w:r>
      <w:proofErr w:type="spellStart"/>
      <w:r w:rsidRPr="00D5375F">
        <w:rPr>
          <w:lang w:bidi="fa-IR"/>
        </w:rPr>
        <w:t>Sayyah</w:t>
      </w:r>
      <w:proofErr w:type="spellEnd"/>
      <w:r w:rsidRPr="00D5375F">
        <w:rPr>
          <w:lang w:bidi="fa-IR"/>
        </w:rPr>
        <w:t xml:space="preserve">, </w:t>
      </w:r>
      <w:proofErr w:type="spellStart"/>
      <w:r w:rsidRPr="00D5375F">
        <w:rPr>
          <w:lang w:bidi="fa-IR"/>
        </w:rPr>
        <w:t>Sajjad</w:t>
      </w:r>
      <w:proofErr w:type="spellEnd"/>
      <w:r w:rsidRPr="00D5375F">
        <w:rPr>
          <w:lang w:bidi="fa-IR"/>
        </w:rPr>
        <w:t xml:space="preserve">; </w:t>
      </w:r>
      <w:proofErr w:type="spellStart"/>
      <w:r w:rsidRPr="00D5375F">
        <w:rPr>
          <w:lang w:bidi="fa-IR"/>
        </w:rPr>
        <w:t>Salehabadi</w:t>
      </w:r>
      <w:proofErr w:type="spellEnd"/>
      <w:r w:rsidRPr="00D5375F">
        <w:rPr>
          <w:lang w:bidi="fa-IR"/>
        </w:rPr>
        <w:t xml:space="preserve">, Ali, Tehran, </w:t>
      </w:r>
      <w:proofErr w:type="spellStart"/>
      <w:r w:rsidRPr="00D5375F">
        <w:rPr>
          <w:lang w:bidi="fa-IR"/>
        </w:rPr>
        <w:t>MofidBrokery</w:t>
      </w:r>
      <w:proofErr w:type="spellEnd"/>
      <w:r w:rsidRPr="00D5375F">
        <w:rPr>
          <w:lang w:bidi="fa-IR"/>
        </w:rPr>
        <w:t xml:space="preserve"> Col., 2nd edition.</w:t>
      </w:r>
    </w:p>
    <w:p w:rsidR="00A537E4" w:rsidRPr="00D5375F" w:rsidRDefault="00A537E4" w:rsidP="00A537E4">
      <w:pPr>
        <w:pStyle w:val="ListParagraph"/>
        <w:numPr>
          <w:ilvl w:val="0"/>
          <w:numId w:val="6"/>
        </w:numPr>
        <w:rPr>
          <w:lang w:bidi="fa-IR"/>
        </w:rPr>
      </w:pPr>
      <w:proofErr w:type="spellStart"/>
      <w:r w:rsidRPr="00D5375F">
        <w:rPr>
          <w:lang w:bidi="fa-IR"/>
        </w:rPr>
        <w:t>Anston</w:t>
      </w:r>
      <w:proofErr w:type="spellEnd"/>
      <w:r w:rsidRPr="00D5375F">
        <w:rPr>
          <w:lang w:bidi="fa-IR"/>
        </w:rPr>
        <w:t xml:space="preserve">, M.; </w:t>
      </w:r>
      <w:proofErr w:type="spellStart"/>
      <w:r w:rsidRPr="00D5375F">
        <w:rPr>
          <w:lang w:bidi="fa-IR"/>
        </w:rPr>
        <w:t>Fabozzi</w:t>
      </w:r>
      <w:proofErr w:type="spellEnd"/>
      <w:r w:rsidRPr="00D5375F">
        <w:rPr>
          <w:lang w:bidi="fa-IR"/>
        </w:rPr>
        <w:t>, J.; Chen, C. (2014), “Credit derivatives, instruments, application, and pricing”, London, John Wiley &amp; Sons.</w:t>
      </w:r>
    </w:p>
    <w:p w:rsidR="00A537E4" w:rsidRPr="00D5375F" w:rsidRDefault="00A537E4" w:rsidP="00A537E4">
      <w:pPr>
        <w:pStyle w:val="ListParagraph"/>
        <w:numPr>
          <w:ilvl w:val="0"/>
          <w:numId w:val="6"/>
        </w:numPr>
        <w:rPr>
          <w:lang w:bidi="fa-IR"/>
        </w:rPr>
      </w:pPr>
      <w:r w:rsidRPr="00D5375F">
        <w:rPr>
          <w:lang w:bidi="fa-IR"/>
        </w:rPr>
        <w:t>Hull, J. (2000), “Valuing credit default swaps”, Journal of Derivatives, Vol. 10, No. 2.</w:t>
      </w:r>
    </w:p>
    <w:p w:rsidR="00A537E4" w:rsidRPr="00D5375F" w:rsidRDefault="00A537E4" w:rsidP="00A537E4">
      <w:pPr>
        <w:pStyle w:val="ListParagraph"/>
        <w:numPr>
          <w:ilvl w:val="0"/>
          <w:numId w:val="6"/>
        </w:numPr>
        <w:rPr>
          <w:lang w:bidi="fa-IR"/>
        </w:rPr>
      </w:pPr>
      <w:proofErr w:type="spellStart"/>
      <w:r w:rsidRPr="00D5375F">
        <w:rPr>
          <w:lang w:bidi="fa-IR"/>
        </w:rPr>
        <w:t>Jorion</w:t>
      </w:r>
      <w:proofErr w:type="spellEnd"/>
      <w:r w:rsidRPr="00D5375F">
        <w:rPr>
          <w:lang w:bidi="fa-IR"/>
        </w:rPr>
        <w:t>, P. (2003), “Financial risk manager handbook”, London, John Wiley &amp; Sons.</w:t>
      </w:r>
    </w:p>
    <w:p w:rsidR="002D1FE1" w:rsidRDefault="002D1FE1" w:rsidP="00A537E4">
      <w:pPr>
        <w:pStyle w:val="ListParagraph"/>
        <w:numPr>
          <w:ilvl w:val="0"/>
          <w:numId w:val="6"/>
        </w:numPr>
        <w:rPr>
          <w:lang w:bidi="fa-IR"/>
        </w:rPr>
      </w:pPr>
      <w:proofErr w:type="spellStart"/>
      <w:r w:rsidRPr="00D5375F">
        <w:rPr>
          <w:lang w:bidi="fa-IR"/>
        </w:rPr>
        <w:t>Shaikh,S;</w:t>
      </w:r>
      <w:r w:rsidR="00980682" w:rsidRPr="00D5375F">
        <w:rPr>
          <w:lang w:bidi="fa-IR"/>
        </w:rPr>
        <w:t>Jalbani,A</w:t>
      </w:r>
      <w:proofErr w:type="spellEnd"/>
      <w:r w:rsidR="00980682" w:rsidRPr="00D5375F">
        <w:rPr>
          <w:lang w:bidi="fa-IR"/>
        </w:rPr>
        <w:t>.</w:t>
      </w:r>
      <w:r w:rsidRPr="00D5375F">
        <w:rPr>
          <w:lang w:bidi="fa-IR"/>
        </w:rPr>
        <w:t>(2008)</w:t>
      </w:r>
      <w:r w:rsidR="00980682" w:rsidRPr="00D5375F">
        <w:rPr>
          <w:lang w:bidi="fa-IR"/>
        </w:rPr>
        <w:t xml:space="preserve"> “Risk Management in Islamic and Conventional banks : A differential analysis” , Journal of independent studies and research </w:t>
      </w:r>
    </w:p>
    <w:p w:rsidR="0028475F" w:rsidRPr="00D5375F" w:rsidRDefault="0028475F" w:rsidP="00A537E4">
      <w:pPr>
        <w:pStyle w:val="ListParagraph"/>
        <w:numPr>
          <w:ilvl w:val="0"/>
          <w:numId w:val="6"/>
        </w:numPr>
        <w:rPr>
          <w:lang w:bidi="fa-IR"/>
        </w:rPr>
      </w:pPr>
      <w:proofErr w:type="spellStart"/>
      <w:r>
        <w:rPr>
          <w:lang w:bidi="fa-IR"/>
        </w:rPr>
        <w:t>Salman,Seyyed</w:t>
      </w:r>
      <w:proofErr w:type="spellEnd"/>
      <w:r>
        <w:rPr>
          <w:lang w:bidi="fa-IR"/>
        </w:rPr>
        <w:t xml:space="preserve"> Ali (2014), “Islamic Finance and Economic Development : An Introduction and Overview” </w:t>
      </w:r>
      <w:r w:rsidR="00397045">
        <w:rPr>
          <w:lang w:bidi="fa-IR"/>
        </w:rPr>
        <w:t>, IDB publications</w:t>
      </w:r>
    </w:p>
    <w:p w:rsidR="00A537E4" w:rsidRDefault="00A537E4" w:rsidP="00A537E4">
      <w:pPr>
        <w:rPr>
          <w:lang w:bidi="fa-IR"/>
        </w:rPr>
      </w:pPr>
    </w:p>
    <w:p w:rsidR="00A537E4" w:rsidRPr="00521021" w:rsidRDefault="00A537E4" w:rsidP="00A537E4">
      <w:pPr>
        <w:rPr>
          <w:lang w:bidi="fa-IR"/>
        </w:rPr>
      </w:pPr>
    </w:p>
    <w:sectPr w:rsidR="00A537E4" w:rsidRPr="00521021" w:rsidSect="00735661">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68E" w:rsidRDefault="0099268E" w:rsidP="0026359D">
      <w:r>
        <w:separator/>
      </w:r>
    </w:p>
  </w:endnote>
  <w:endnote w:type="continuationSeparator" w:id="0">
    <w:p w:rsidR="0099268E" w:rsidRDefault="0099268E" w:rsidP="002635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88" w:rsidRDefault="004D5388">
    <w:pPr>
      <w:pStyle w:val="Footer"/>
      <w:jc w:val="center"/>
    </w:pPr>
    <w:r>
      <w:t>(</w:t>
    </w:r>
    <w:fldSimple w:instr=" PAGE   \* MERGEFORMAT ">
      <w:r w:rsidR="003B63B2">
        <w:rPr>
          <w:noProof/>
        </w:rPr>
        <w:t>2</w:t>
      </w:r>
    </w:fldSimple>
    <w:r>
      <w:rPr>
        <w:noProof/>
      </w:rPr>
      <w:t>)</w:t>
    </w:r>
  </w:p>
  <w:p w:rsidR="004D5388" w:rsidRDefault="004D53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68E" w:rsidRDefault="0099268E" w:rsidP="0026359D">
      <w:r>
        <w:separator/>
      </w:r>
    </w:p>
  </w:footnote>
  <w:footnote w:type="continuationSeparator" w:id="0">
    <w:p w:rsidR="0099268E" w:rsidRDefault="0099268E" w:rsidP="00263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E12"/>
    <w:multiLevelType w:val="hybridMultilevel"/>
    <w:tmpl w:val="303E0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DD783B"/>
    <w:multiLevelType w:val="multilevel"/>
    <w:tmpl w:val="600A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32A56"/>
    <w:multiLevelType w:val="multilevel"/>
    <w:tmpl w:val="B492D34C"/>
    <w:lvl w:ilvl="0">
      <w:start w:val="7"/>
      <w:numFmt w:val="decimal"/>
      <w:lvlText w:val="%1-"/>
      <w:lvlJc w:val="left"/>
      <w:pPr>
        <w:ind w:left="390" w:hanging="39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nsid w:val="23275322"/>
    <w:multiLevelType w:val="hybridMultilevel"/>
    <w:tmpl w:val="9BAC7B8A"/>
    <w:lvl w:ilvl="0" w:tplc="BD7CD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0D1614"/>
    <w:multiLevelType w:val="multilevel"/>
    <w:tmpl w:val="6EA6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8263D"/>
    <w:multiLevelType w:val="multilevel"/>
    <w:tmpl w:val="58E2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54A73"/>
    <w:multiLevelType w:val="hybridMultilevel"/>
    <w:tmpl w:val="84285B60"/>
    <w:lvl w:ilvl="0" w:tplc="E6EC93A4">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A65F5"/>
    <w:multiLevelType w:val="hybridMultilevel"/>
    <w:tmpl w:val="57969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395214"/>
    <w:multiLevelType w:val="multilevel"/>
    <w:tmpl w:val="0D60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C66BAD"/>
    <w:multiLevelType w:val="hybridMultilevel"/>
    <w:tmpl w:val="66CAACA4"/>
    <w:lvl w:ilvl="0" w:tplc="26F4DF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6014BA"/>
    <w:multiLevelType w:val="hybridMultilevel"/>
    <w:tmpl w:val="0EECF21E"/>
    <w:lvl w:ilvl="0" w:tplc="39725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807ADF"/>
    <w:multiLevelType w:val="hybridMultilevel"/>
    <w:tmpl w:val="260CE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157844"/>
    <w:multiLevelType w:val="hybridMultilevel"/>
    <w:tmpl w:val="44CE2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65047A"/>
    <w:multiLevelType w:val="multilevel"/>
    <w:tmpl w:val="C242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B27E6E"/>
    <w:multiLevelType w:val="hybridMultilevel"/>
    <w:tmpl w:val="384C10C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5">
    <w:nsid w:val="4A927B59"/>
    <w:multiLevelType w:val="hybridMultilevel"/>
    <w:tmpl w:val="9DC882DC"/>
    <w:lvl w:ilvl="0" w:tplc="994A1F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7852CF"/>
    <w:multiLevelType w:val="multilevel"/>
    <w:tmpl w:val="1412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736768"/>
    <w:multiLevelType w:val="multilevel"/>
    <w:tmpl w:val="82D4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CA5CA5"/>
    <w:multiLevelType w:val="hybridMultilevel"/>
    <w:tmpl w:val="86562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22217C"/>
    <w:multiLevelType w:val="hybridMultilevel"/>
    <w:tmpl w:val="1360B310"/>
    <w:lvl w:ilvl="0" w:tplc="0B202B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9B03A3"/>
    <w:multiLevelType w:val="hybridMultilevel"/>
    <w:tmpl w:val="3F02AD50"/>
    <w:lvl w:ilvl="0" w:tplc="275EC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1224D6"/>
    <w:multiLevelType w:val="hybridMultilevel"/>
    <w:tmpl w:val="05E0BA00"/>
    <w:lvl w:ilvl="0" w:tplc="3C32B73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7A2F5E"/>
    <w:multiLevelType w:val="hybridMultilevel"/>
    <w:tmpl w:val="0EECF21E"/>
    <w:lvl w:ilvl="0" w:tplc="39725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3"/>
  </w:num>
  <w:num w:numId="4">
    <w:abstractNumId w:val="7"/>
  </w:num>
  <w:num w:numId="5">
    <w:abstractNumId w:val="0"/>
  </w:num>
  <w:num w:numId="6">
    <w:abstractNumId w:val="11"/>
  </w:num>
  <w:num w:numId="7">
    <w:abstractNumId w:val="22"/>
  </w:num>
  <w:num w:numId="8">
    <w:abstractNumId w:val="10"/>
  </w:num>
  <w:num w:numId="9">
    <w:abstractNumId w:val="9"/>
  </w:num>
  <w:num w:numId="10">
    <w:abstractNumId w:val="19"/>
  </w:num>
  <w:num w:numId="11">
    <w:abstractNumId w:val="6"/>
  </w:num>
  <w:num w:numId="12">
    <w:abstractNumId w:val="15"/>
  </w:num>
  <w:num w:numId="13">
    <w:abstractNumId w:val="17"/>
  </w:num>
  <w:num w:numId="14">
    <w:abstractNumId w:val="4"/>
  </w:num>
  <w:num w:numId="15">
    <w:abstractNumId w:val="1"/>
  </w:num>
  <w:num w:numId="16">
    <w:abstractNumId w:val="13"/>
  </w:num>
  <w:num w:numId="17">
    <w:abstractNumId w:val="8"/>
  </w:num>
  <w:num w:numId="18">
    <w:abstractNumId w:val="5"/>
  </w:num>
  <w:num w:numId="19">
    <w:abstractNumId w:val="21"/>
  </w:num>
  <w:num w:numId="20">
    <w:abstractNumId w:val="2"/>
  </w:num>
  <w:num w:numId="21">
    <w:abstractNumId w:val="16"/>
  </w:num>
  <w:num w:numId="22">
    <w:abstractNumId w:val="14"/>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1B2BEE"/>
    <w:rsid w:val="00017456"/>
    <w:rsid w:val="00032F2F"/>
    <w:rsid w:val="000368AF"/>
    <w:rsid w:val="000440EA"/>
    <w:rsid w:val="000646E1"/>
    <w:rsid w:val="00071AA7"/>
    <w:rsid w:val="00080C43"/>
    <w:rsid w:val="00090579"/>
    <w:rsid w:val="000A4D1B"/>
    <w:rsid w:val="000B4CE3"/>
    <w:rsid w:val="000C60B0"/>
    <w:rsid w:val="000D4880"/>
    <w:rsid w:val="000E6FC4"/>
    <w:rsid w:val="000F33D8"/>
    <w:rsid w:val="001215F5"/>
    <w:rsid w:val="00121AE0"/>
    <w:rsid w:val="00137A97"/>
    <w:rsid w:val="00150ABA"/>
    <w:rsid w:val="001523DA"/>
    <w:rsid w:val="00177ECE"/>
    <w:rsid w:val="001917C0"/>
    <w:rsid w:val="001947BE"/>
    <w:rsid w:val="001A74EC"/>
    <w:rsid w:val="001B0CD0"/>
    <w:rsid w:val="001B2BEE"/>
    <w:rsid w:val="001B6F23"/>
    <w:rsid w:val="001C4311"/>
    <w:rsid w:val="001D1E0B"/>
    <w:rsid w:val="001E1A50"/>
    <w:rsid w:val="00233355"/>
    <w:rsid w:val="002477F5"/>
    <w:rsid w:val="00257257"/>
    <w:rsid w:val="00261040"/>
    <w:rsid w:val="0026359D"/>
    <w:rsid w:val="0028475F"/>
    <w:rsid w:val="00287FBC"/>
    <w:rsid w:val="002A503C"/>
    <w:rsid w:val="002D1FE1"/>
    <w:rsid w:val="002D33E7"/>
    <w:rsid w:val="002E1878"/>
    <w:rsid w:val="002E32F0"/>
    <w:rsid w:val="002F3F0A"/>
    <w:rsid w:val="00306450"/>
    <w:rsid w:val="003155C0"/>
    <w:rsid w:val="00325ECC"/>
    <w:rsid w:val="003734D8"/>
    <w:rsid w:val="00397045"/>
    <w:rsid w:val="003A1958"/>
    <w:rsid w:val="003B63AD"/>
    <w:rsid w:val="003B63B2"/>
    <w:rsid w:val="003D7A30"/>
    <w:rsid w:val="0040177F"/>
    <w:rsid w:val="004225DB"/>
    <w:rsid w:val="00425C30"/>
    <w:rsid w:val="004510E8"/>
    <w:rsid w:val="00455D67"/>
    <w:rsid w:val="00475349"/>
    <w:rsid w:val="00487561"/>
    <w:rsid w:val="004B2873"/>
    <w:rsid w:val="004B5B06"/>
    <w:rsid w:val="004C43B9"/>
    <w:rsid w:val="004D250A"/>
    <w:rsid w:val="004D5388"/>
    <w:rsid w:val="00507FE9"/>
    <w:rsid w:val="00521021"/>
    <w:rsid w:val="00530BE6"/>
    <w:rsid w:val="0053115C"/>
    <w:rsid w:val="00534D69"/>
    <w:rsid w:val="00543E00"/>
    <w:rsid w:val="00553FED"/>
    <w:rsid w:val="005638CD"/>
    <w:rsid w:val="005A2A7F"/>
    <w:rsid w:val="005A4018"/>
    <w:rsid w:val="005B6737"/>
    <w:rsid w:val="005D1892"/>
    <w:rsid w:val="005D1956"/>
    <w:rsid w:val="005D260A"/>
    <w:rsid w:val="005E716E"/>
    <w:rsid w:val="006278C4"/>
    <w:rsid w:val="00667A19"/>
    <w:rsid w:val="00693253"/>
    <w:rsid w:val="006B6E8A"/>
    <w:rsid w:val="006C50D7"/>
    <w:rsid w:val="006F2AE1"/>
    <w:rsid w:val="006F37FE"/>
    <w:rsid w:val="00706B49"/>
    <w:rsid w:val="00732701"/>
    <w:rsid w:val="00733DDE"/>
    <w:rsid w:val="00735661"/>
    <w:rsid w:val="0074071B"/>
    <w:rsid w:val="00746DD9"/>
    <w:rsid w:val="007549BD"/>
    <w:rsid w:val="0077758E"/>
    <w:rsid w:val="007A0EDD"/>
    <w:rsid w:val="007D50A8"/>
    <w:rsid w:val="007D7446"/>
    <w:rsid w:val="007E5207"/>
    <w:rsid w:val="007F11E1"/>
    <w:rsid w:val="00824597"/>
    <w:rsid w:val="00833A90"/>
    <w:rsid w:val="008522E0"/>
    <w:rsid w:val="008857ED"/>
    <w:rsid w:val="00891A89"/>
    <w:rsid w:val="00894080"/>
    <w:rsid w:val="008A08BD"/>
    <w:rsid w:val="008B49C1"/>
    <w:rsid w:val="008B5C55"/>
    <w:rsid w:val="008E5297"/>
    <w:rsid w:val="008F19C5"/>
    <w:rsid w:val="009001B3"/>
    <w:rsid w:val="00917686"/>
    <w:rsid w:val="00937A82"/>
    <w:rsid w:val="00963127"/>
    <w:rsid w:val="00980682"/>
    <w:rsid w:val="0099082A"/>
    <w:rsid w:val="0099268E"/>
    <w:rsid w:val="009963A9"/>
    <w:rsid w:val="009A1234"/>
    <w:rsid w:val="009B50B5"/>
    <w:rsid w:val="009D169C"/>
    <w:rsid w:val="009D365E"/>
    <w:rsid w:val="009E789F"/>
    <w:rsid w:val="009F3E4E"/>
    <w:rsid w:val="00A15C4D"/>
    <w:rsid w:val="00A453E5"/>
    <w:rsid w:val="00A537E4"/>
    <w:rsid w:val="00A546A1"/>
    <w:rsid w:val="00A61B75"/>
    <w:rsid w:val="00A907F0"/>
    <w:rsid w:val="00AF0325"/>
    <w:rsid w:val="00B14EBE"/>
    <w:rsid w:val="00B40D7C"/>
    <w:rsid w:val="00B45EB3"/>
    <w:rsid w:val="00B472BF"/>
    <w:rsid w:val="00B663F7"/>
    <w:rsid w:val="00B67919"/>
    <w:rsid w:val="00B7444F"/>
    <w:rsid w:val="00BB3031"/>
    <w:rsid w:val="00BC02C3"/>
    <w:rsid w:val="00BC2AD0"/>
    <w:rsid w:val="00BC79FA"/>
    <w:rsid w:val="00BE09F5"/>
    <w:rsid w:val="00C06329"/>
    <w:rsid w:val="00C24139"/>
    <w:rsid w:val="00C24A47"/>
    <w:rsid w:val="00C52E97"/>
    <w:rsid w:val="00C54AC5"/>
    <w:rsid w:val="00C620C3"/>
    <w:rsid w:val="00C65AB2"/>
    <w:rsid w:val="00C74D17"/>
    <w:rsid w:val="00C82B6B"/>
    <w:rsid w:val="00C91655"/>
    <w:rsid w:val="00C924C7"/>
    <w:rsid w:val="00C97972"/>
    <w:rsid w:val="00C97A2E"/>
    <w:rsid w:val="00CB3B15"/>
    <w:rsid w:val="00CB7256"/>
    <w:rsid w:val="00CC199C"/>
    <w:rsid w:val="00CD669A"/>
    <w:rsid w:val="00CE7B35"/>
    <w:rsid w:val="00D310C9"/>
    <w:rsid w:val="00D32D8F"/>
    <w:rsid w:val="00D36DCE"/>
    <w:rsid w:val="00D37A71"/>
    <w:rsid w:val="00D4248D"/>
    <w:rsid w:val="00D467CF"/>
    <w:rsid w:val="00D5375F"/>
    <w:rsid w:val="00D6174B"/>
    <w:rsid w:val="00D74921"/>
    <w:rsid w:val="00D74AAF"/>
    <w:rsid w:val="00D7544A"/>
    <w:rsid w:val="00DA0620"/>
    <w:rsid w:val="00DB6172"/>
    <w:rsid w:val="00DC42F8"/>
    <w:rsid w:val="00DE74C0"/>
    <w:rsid w:val="00DE78A0"/>
    <w:rsid w:val="00E0174F"/>
    <w:rsid w:val="00E039A0"/>
    <w:rsid w:val="00E06BFD"/>
    <w:rsid w:val="00E21614"/>
    <w:rsid w:val="00E336F4"/>
    <w:rsid w:val="00E660AB"/>
    <w:rsid w:val="00E71722"/>
    <w:rsid w:val="00E722AF"/>
    <w:rsid w:val="00E75BF8"/>
    <w:rsid w:val="00E7646E"/>
    <w:rsid w:val="00E81ABE"/>
    <w:rsid w:val="00EB3CD7"/>
    <w:rsid w:val="00EB5554"/>
    <w:rsid w:val="00EB61B8"/>
    <w:rsid w:val="00EC5A53"/>
    <w:rsid w:val="00EF7213"/>
    <w:rsid w:val="00EF76CC"/>
    <w:rsid w:val="00F10929"/>
    <w:rsid w:val="00F21D6E"/>
    <w:rsid w:val="00F27E8D"/>
    <w:rsid w:val="00F46546"/>
    <w:rsid w:val="00F50DA0"/>
    <w:rsid w:val="00F902FE"/>
    <w:rsid w:val="00FB12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EE"/>
    <w:pPr>
      <w:jc w:val="lowKashida"/>
    </w:pPr>
    <w:rPr>
      <w:rFonts w:ascii="Arial" w:hAnsi="Arial" w:cs="B Nazanin"/>
      <w:sz w:val="22"/>
      <w:szCs w:val="26"/>
    </w:rPr>
  </w:style>
  <w:style w:type="paragraph" w:styleId="Heading1">
    <w:name w:val="heading 1"/>
    <w:basedOn w:val="Normal"/>
    <w:next w:val="Normal"/>
    <w:link w:val="Heading1Char"/>
    <w:rsid w:val="00D32D8F"/>
    <w:pPr>
      <w:keepNext/>
      <w:spacing w:after="60"/>
      <w:outlineLvl w:val="0"/>
    </w:pPr>
    <w:rPr>
      <w:b/>
      <w:bCs/>
      <w:kern w:val="32"/>
      <w:sz w:val="28"/>
      <w:szCs w:val="32"/>
    </w:rPr>
  </w:style>
  <w:style w:type="paragraph" w:styleId="Heading2">
    <w:name w:val="heading 2"/>
    <w:basedOn w:val="Normal"/>
    <w:next w:val="Normal"/>
    <w:link w:val="Heading2Char"/>
    <w:qFormat/>
    <w:rsid w:val="00D32D8F"/>
    <w:pPr>
      <w:keepNext/>
      <w:spacing w:before="240" w:after="60"/>
      <w:outlineLvl w:val="1"/>
    </w:pPr>
    <w:rPr>
      <w:b/>
      <w:bCs/>
      <w:sz w:val="26"/>
      <w:szCs w:val="30"/>
    </w:rPr>
  </w:style>
  <w:style w:type="paragraph" w:styleId="Heading3">
    <w:name w:val="heading 3"/>
    <w:basedOn w:val="Normal"/>
    <w:next w:val="Normal"/>
    <w:link w:val="Heading3Char"/>
    <w:qFormat/>
    <w:rsid w:val="00D32D8F"/>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2D8F"/>
    <w:rPr>
      <w:sz w:val="16"/>
      <w:szCs w:val="20"/>
    </w:rPr>
  </w:style>
  <w:style w:type="character" w:customStyle="1" w:styleId="FootnoteTextChar">
    <w:name w:val="Footnote Text Char"/>
    <w:basedOn w:val="DefaultParagraphFont"/>
    <w:link w:val="FootnoteText"/>
    <w:uiPriority w:val="99"/>
    <w:semiHidden/>
    <w:rsid w:val="00D32D8F"/>
    <w:rPr>
      <w:rFonts w:ascii="Arial" w:eastAsia="Times New Roman" w:hAnsi="Arial" w:cs="B Nazanin"/>
      <w:sz w:val="16"/>
      <w:szCs w:val="20"/>
    </w:rPr>
  </w:style>
  <w:style w:type="character" w:customStyle="1" w:styleId="Heading1Char">
    <w:name w:val="Heading 1 Char"/>
    <w:basedOn w:val="DefaultParagraphFont"/>
    <w:link w:val="Heading1"/>
    <w:rsid w:val="00D32D8F"/>
    <w:rPr>
      <w:rFonts w:ascii="Arial" w:eastAsia="Times New Roman" w:hAnsi="Arial" w:cs="B Nazanin"/>
      <w:b/>
      <w:bCs/>
      <w:kern w:val="32"/>
      <w:sz w:val="28"/>
      <w:szCs w:val="32"/>
    </w:rPr>
  </w:style>
  <w:style w:type="character" w:customStyle="1" w:styleId="Heading2Char">
    <w:name w:val="Heading 2 Char"/>
    <w:basedOn w:val="DefaultParagraphFont"/>
    <w:link w:val="Heading2"/>
    <w:rsid w:val="00D32D8F"/>
    <w:rPr>
      <w:rFonts w:ascii="Arial" w:eastAsia="Times New Roman" w:hAnsi="Arial" w:cs="B Nazanin"/>
      <w:b/>
      <w:bCs/>
      <w:sz w:val="26"/>
      <w:szCs w:val="30"/>
    </w:rPr>
  </w:style>
  <w:style w:type="character" w:customStyle="1" w:styleId="Heading3Char">
    <w:name w:val="Heading 3 Char"/>
    <w:basedOn w:val="DefaultParagraphFont"/>
    <w:link w:val="Heading3"/>
    <w:rsid w:val="00D32D8F"/>
    <w:rPr>
      <w:rFonts w:ascii="Arial" w:eastAsia="Times New Roman" w:hAnsi="Arial" w:cs="B Nazanin"/>
      <w:b/>
      <w:bCs/>
      <w:szCs w:val="26"/>
    </w:rPr>
  </w:style>
  <w:style w:type="paragraph" w:styleId="NormalIndent">
    <w:name w:val="Normal Indent"/>
    <w:basedOn w:val="Normal"/>
    <w:uiPriority w:val="99"/>
    <w:semiHidden/>
    <w:unhideWhenUsed/>
    <w:rsid w:val="00D32D8F"/>
    <w:pPr>
      <w:ind w:left="720"/>
    </w:pPr>
  </w:style>
  <w:style w:type="paragraph" w:customStyle="1" w:styleId="Normal-Indent">
    <w:name w:val="Normal-Indent"/>
    <w:basedOn w:val="Normal"/>
    <w:rsid w:val="00D32D8F"/>
    <w:pPr>
      <w:ind w:firstLine="567"/>
    </w:pPr>
    <w:rPr>
      <w:lang w:bidi="fa-IR"/>
    </w:rPr>
  </w:style>
  <w:style w:type="paragraph" w:customStyle="1" w:styleId="a">
    <w:name w:val="تيتر١"/>
    <w:basedOn w:val="Normal"/>
    <w:next w:val="Normal"/>
    <w:qFormat/>
    <w:rsid w:val="00D32D8F"/>
    <w:rPr>
      <w:rFonts w:eastAsia="Calibri" w:cs="B Titr"/>
      <w:b/>
      <w:bCs/>
      <w:sz w:val="26"/>
      <w:szCs w:val="28"/>
    </w:rPr>
  </w:style>
  <w:style w:type="paragraph" w:customStyle="1" w:styleId="a0">
    <w:name w:val="تيتر٢"/>
    <w:basedOn w:val="Normal"/>
    <w:next w:val="Normal"/>
    <w:qFormat/>
    <w:rsid w:val="00F902FE"/>
    <w:pPr>
      <w:spacing w:before="120" w:line="216" w:lineRule="auto"/>
    </w:pPr>
    <w:rPr>
      <w:rFonts w:cs="B Titr"/>
      <w:b/>
      <w:color w:val="000000"/>
      <w:szCs w:val="24"/>
      <w:lang w:bidi="fa-IR"/>
    </w:rPr>
  </w:style>
  <w:style w:type="paragraph" w:customStyle="1" w:styleId="a1">
    <w:name w:val="تيتر٣"/>
    <w:basedOn w:val="Normal"/>
    <w:next w:val="Normal"/>
    <w:qFormat/>
    <w:rsid w:val="00D32D8F"/>
    <w:pPr>
      <w:spacing w:before="120"/>
    </w:pPr>
    <w:rPr>
      <w:rFonts w:eastAsia="Calibri" w:cs="B Titr"/>
      <w:b/>
      <w:bCs/>
      <w:sz w:val="20"/>
      <w:szCs w:val="22"/>
    </w:rPr>
  </w:style>
  <w:style w:type="paragraph" w:customStyle="1" w:styleId="a2">
    <w:name w:val="تيتر٤"/>
    <w:basedOn w:val="Normal"/>
    <w:next w:val="Normal"/>
    <w:qFormat/>
    <w:rsid w:val="00D32D8F"/>
    <w:pPr>
      <w:spacing w:before="120"/>
    </w:pPr>
    <w:rPr>
      <w:rFonts w:cs="B Titr"/>
      <w:sz w:val="20"/>
      <w:szCs w:val="18"/>
    </w:rPr>
  </w:style>
  <w:style w:type="paragraph" w:customStyle="1" w:styleId="a3">
    <w:name w:val="شكل"/>
    <w:basedOn w:val="Normal"/>
    <w:next w:val="Normal"/>
    <w:rsid w:val="00D32D8F"/>
    <w:pPr>
      <w:jc w:val="center"/>
    </w:pPr>
    <w:rPr>
      <w:b/>
      <w:bCs/>
      <w:sz w:val="18"/>
      <w:szCs w:val="22"/>
    </w:rPr>
  </w:style>
  <w:style w:type="paragraph" w:styleId="Header">
    <w:name w:val="header"/>
    <w:basedOn w:val="Normal"/>
    <w:link w:val="HeaderChar"/>
    <w:uiPriority w:val="99"/>
    <w:unhideWhenUsed/>
    <w:rsid w:val="0026359D"/>
    <w:pPr>
      <w:tabs>
        <w:tab w:val="center" w:pos="4680"/>
        <w:tab w:val="right" w:pos="9360"/>
      </w:tabs>
    </w:pPr>
  </w:style>
  <w:style w:type="character" w:customStyle="1" w:styleId="HeaderChar">
    <w:name w:val="Header Char"/>
    <w:basedOn w:val="DefaultParagraphFont"/>
    <w:link w:val="Header"/>
    <w:uiPriority w:val="99"/>
    <w:rsid w:val="0026359D"/>
    <w:rPr>
      <w:rFonts w:ascii="Arial" w:hAnsi="Arial" w:cs="B Nazanin"/>
      <w:szCs w:val="26"/>
    </w:rPr>
  </w:style>
  <w:style w:type="paragraph" w:styleId="Footer">
    <w:name w:val="footer"/>
    <w:basedOn w:val="Normal"/>
    <w:link w:val="FooterChar"/>
    <w:uiPriority w:val="99"/>
    <w:unhideWhenUsed/>
    <w:rsid w:val="0026359D"/>
    <w:pPr>
      <w:tabs>
        <w:tab w:val="center" w:pos="4680"/>
        <w:tab w:val="right" w:pos="9360"/>
      </w:tabs>
    </w:pPr>
  </w:style>
  <w:style w:type="character" w:customStyle="1" w:styleId="FooterChar">
    <w:name w:val="Footer Char"/>
    <w:basedOn w:val="DefaultParagraphFont"/>
    <w:link w:val="Footer"/>
    <w:uiPriority w:val="99"/>
    <w:rsid w:val="0026359D"/>
    <w:rPr>
      <w:rFonts w:ascii="Arial" w:hAnsi="Arial" w:cs="B Nazanin"/>
      <w:szCs w:val="26"/>
    </w:rPr>
  </w:style>
  <w:style w:type="paragraph" w:styleId="ListParagraph">
    <w:name w:val="List Paragraph"/>
    <w:basedOn w:val="Normal"/>
    <w:uiPriority w:val="34"/>
    <w:qFormat/>
    <w:rsid w:val="00C24A47"/>
    <w:pPr>
      <w:ind w:left="720"/>
      <w:contextualSpacing/>
    </w:pPr>
  </w:style>
  <w:style w:type="character" w:customStyle="1" w:styleId="hps">
    <w:name w:val="hps"/>
    <w:basedOn w:val="DefaultParagraphFont"/>
    <w:rsid w:val="003155C0"/>
  </w:style>
  <w:style w:type="character" w:customStyle="1" w:styleId="shorttext">
    <w:name w:val="short_text"/>
    <w:basedOn w:val="DefaultParagraphFont"/>
    <w:rsid w:val="003155C0"/>
  </w:style>
  <w:style w:type="paragraph" w:styleId="NormalWeb">
    <w:name w:val="Normal (Web)"/>
    <w:basedOn w:val="Normal"/>
    <w:uiPriority w:val="99"/>
    <w:semiHidden/>
    <w:unhideWhenUsed/>
    <w:rsid w:val="00E7646E"/>
    <w:pPr>
      <w:spacing w:before="100" w:beforeAutospacing="1" w:after="100" w:afterAutospacing="1"/>
      <w:jc w:val="left"/>
    </w:pPr>
    <w:rPr>
      <w:rFonts w:ascii="Times New Roman" w:hAnsi="Times New Roman" w:cs="Times New Roman"/>
      <w:sz w:val="24"/>
      <w:szCs w:val="24"/>
    </w:rPr>
  </w:style>
  <w:style w:type="character" w:styleId="Hyperlink">
    <w:name w:val="Hyperlink"/>
    <w:basedOn w:val="DefaultParagraphFont"/>
    <w:uiPriority w:val="99"/>
    <w:semiHidden/>
    <w:unhideWhenUsed/>
    <w:rsid w:val="00E7646E"/>
    <w:rPr>
      <w:color w:val="0000FF"/>
      <w:u w:val="single"/>
    </w:rPr>
  </w:style>
  <w:style w:type="character" w:customStyle="1" w:styleId="toctoggle">
    <w:name w:val="toctoggle"/>
    <w:basedOn w:val="DefaultParagraphFont"/>
    <w:rsid w:val="00E7646E"/>
  </w:style>
  <w:style w:type="paragraph" w:customStyle="1" w:styleId="first-para">
    <w:name w:val="first-para"/>
    <w:basedOn w:val="Normal"/>
    <w:rsid w:val="009A1234"/>
    <w:pPr>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1864758">
      <w:bodyDiv w:val="1"/>
      <w:marLeft w:val="0"/>
      <w:marRight w:val="0"/>
      <w:marTop w:val="0"/>
      <w:marBottom w:val="0"/>
      <w:divBdr>
        <w:top w:val="none" w:sz="0" w:space="0" w:color="auto"/>
        <w:left w:val="none" w:sz="0" w:space="0" w:color="auto"/>
        <w:bottom w:val="none" w:sz="0" w:space="0" w:color="auto"/>
        <w:right w:val="none" w:sz="0" w:space="0" w:color="auto"/>
      </w:divBdr>
      <w:divsChild>
        <w:div w:id="478619408">
          <w:marLeft w:val="0"/>
          <w:marRight w:val="0"/>
          <w:marTop w:val="0"/>
          <w:marBottom w:val="0"/>
          <w:divBdr>
            <w:top w:val="none" w:sz="0" w:space="0" w:color="auto"/>
            <w:left w:val="none" w:sz="0" w:space="0" w:color="auto"/>
            <w:bottom w:val="none" w:sz="0" w:space="0" w:color="auto"/>
            <w:right w:val="none" w:sz="0" w:space="0" w:color="auto"/>
          </w:divBdr>
          <w:divsChild>
            <w:div w:id="1154832077">
              <w:marLeft w:val="0"/>
              <w:marRight w:val="0"/>
              <w:marTop w:val="0"/>
              <w:marBottom w:val="0"/>
              <w:divBdr>
                <w:top w:val="none" w:sz="0" w:space="0" w:color="auto"/>
                <w:left w:val="none" w:sz="0" w:space="0" w:color="auto"/>
                <w:bottom w:val="none" w:sz="0" w:space="0" w:color="auto"/>
                <w:right w:val="none" w:sz="0" w:space="0" w:color="auto"/>
              </w:divBdr>
              <w:divsChild>
                <w:div w:id="3681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55384">
      <w:bodyDiv w:val="1"/>
      <w:marLeft w:val="0"/>
      <w:marRight w:val="0"/>
      <w:marTop w:val="0"/>
      <w:marBottom w:val="0"/>
      <w:divBdr>
        <w:top w:val="none" w:sz="0" w:space="0" w:color="auto"/>
        <w:left w:val="none" w:sz="0" w:space="0" w:color="auto"/>
        <w:bottom w:val="none" w:sz="0" w:space="0" w:color="auto"/>
        <w:right w:val="none" w:sz="0" w:space="0" w:color="auto"/>
      </w:divBdr>
      <w:divsChild>
        <w:div w:id="704712917">
          <w:marLeft w:val="0"/>
          <w:marRight w:val="0"/>
          <w:marTop w:val="0"/>
          <w:marBottom w:val="0"/>
          <w:divBdr>
            <w:top w:val="none" w:sz="0" w:space="0" w:color="auto"/>
            <w:left w:val="none" w:sz="0" w:space="0" w:color="auto"/>
            <w:bottom w:val="none" w:sz="0" w:space="0" w:color="auto"/>
            <w:right w:val="none" w:sz="0" w:space="0" w:color="auto"/>
          </w:divBdr>
          <w:divsChild>
            <w:div w:id="184632259">
              <w:marLeft w:val="0"/>
              <w:marRight w:val="0"/>
              <w:marTop w:val="0"/>
              <w:marBottom w:val="0"/>
              <w:divBdr>
                <w:top w:val="none" w:sz="0" w:space="0" w:color="auto"/>
                <w:left w:val="none" w:sz="0" w:space="0" w:color="auto"/>
                <w:bottom w:val="none" w:sz="0" w:space="0" w:color="auto"/>
                <w:right w:val="none" w:sz="0" w:space="0" w:color="auto"/>
              </w:divBdr>
              <w:divsChild>
                <w:div w:id="11421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0122">
      <w:bodyDiv w:val="1"/>
      <w:marLeft w:val="0"/>
      <w:marRight w:val="0"/>
      <w:marTop w:val="0"/>
      <w:marBottom w:val="0"/>
      <w:divBdr>
        <w:top w:val="none" w:sz="0" w:space="0" w:color="auto"/>
        <w:left w:val="none" w:sz="0" w:space="0" w:color="auto"/>
        <w:bottom w:val="none" w:sz="0" w:space="0" w:color="auto"/>
        <w:right w:val="none" w:sz="0" w:space="0" w:color="auto"/>
      </w:divBdr>
      <w:divsChild>
        <w:div w:id="1504665696">
          <w:marLeft w:val="0"/>
          <w:marRight w:val="0"/>
          <w:marTop w:val="0"/>
          <w:marBottom w:val="0"/>
          <w:divBdr>
            <w:top w:val="none" w:sz="0" w:space="0" w:color="auto"/>
            <w:left w:val="none" w:sz="0" w:space="0" w:color="auto"/>
            <w:bottom w:val="none" w:sz="0" w:space="0" w:color="auto"/>
            <w:right w:val="none" w:sz="0" w:space="0" w:color="auto"/>
          </w:divBdr>
          <w:divsChild>
            <w:div w:id="1543907520">
              <w:marLeft w:val="0"/>
              <w:marRight w:val="0"/>
              <w:marTop w:val="0"/>
              <w:marBottom w:val="0"/>
              <w:divBdr>
                <w:top w:val="none" w:sz="0" w:space="0" w:color="auto"/>
                <w:left w:val="none" w:sz="0" w:space="0" w:color="auto"/>
                <w:bottom w:val="none" w:sz="0" w:space="0" w:color="auto"/>
                <w:right w:val="none" w:sz="0" w:space="0" w:color="auto"/>
              </w:divBdr>
              <w:divsChild>
                <w:div w:id="17631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2080">
      <w:bodyDiv w:val="1"/>
      <w:marLeft w:val="0"/>
      <w:marRight w:val="0"/>
      <w:marTop w:val="0"/>
      <w:marBottom w:val="0"/>
      <w:divBdr>
        <w:top w:val="none" w:sz="0" w:space="0" w:color="auto"/>
        <w:left w:val="none" w:sz="0" w:space="0" w:color="auto"/>
        <w:bottom w:val="none" w:sz="0" w:space="0" w:color="auto"/>
        <w:right w:val="none" w:sz="0" w:space="0" w:color="auto"/>
      </w:divBdr>
      <w:divsChild>
        <w:div w:id="1356273094">
          <w:marLeft w:val="0"/>
          <w:marRight w:val="0"/>
          <w:marTop w:val="0"/>
          <w:marBottom w:val="0"/>
          <w:divBdr>
            <w:top w:val="none" w:sz="0" w:space="0" w:color="auto"/>
            <w:left w:val="none" w:sz="0" w:space="0" w:color="auto"/>
            <w:bottom w:val="none" w:sz="0" w:space="0" w:color="auto"/>
            <w:right w:val="none" w:sz="0" w:space="0" w:color="auto"/>
          </w:divBdr>
          <w:divsChild>
            <w:div w:id="156463314">
              <w:marLeft w:val="0"/>
              <w:marRight w:val="0"/>
              <w:marTop w:val="0"/>
              <w:marBottom w:val="0"/>
              <w:divBdr>
                <w:top w:val="none" w:sz="0" w:space="0" w:color="auto"/>
                <w:left w:val="none" w:sz="0" w:space="0" w:color="auto"/>
                <w:bottom w:val="none" w:sz="0" w:space="0" w:color="auto"/>
                <w:right w:val="none" w:sz="0" w:space="0" w:color="auto"/>
              </w:divBdr>
              <w:divsChild>
                <w:div w:id="1103845989">
                  <w:marLeft w:val="0"/>
                  <w:marRight w:val="0"/>
                  <w:marTop w:val="0"/>
                  <w:marBottom w:val="0"/>
                  <w:divBdr>
                    <w:top w:val="none" w:sz="0" w:space="0" w:color="auto"/>
                    <w:left w:val="none" w:sz="0" w:space="0" w:color="auto"/>
                    <w:bottom w:val="none" w:sz="0" w:space="0" w:color="auto"/>
                    <w:right w:val="none" w:sz="0" w:space="0" w:color="auto"/>
                  </w:divBdr>
                  <w:divsChild>
                    <w:div w:id="477301692">
                      <w:marLeft w:val="0"/>
                      <w:marRight w:val="0"/>
                      <w:marTop w:val="0"/>
                      <w:marBottom w:val="0"/>
                      <w:divBdr>
                        <w:top w:val="none" w:sz="0" w:space="0" w:color="auto"/>
                        <w:left w:val="none" w:sz="0" w:space="0" w:color="auto"/>
                        <w:bottom w:val="none" w:sz="0" w:space="0" w:color="auto"/>
                        <w:right w:val="none" w:sz="0" w:space="0" w:color="auto"/>
                      </w:divBdr>
                      <w:divsChild>
                        <w:div w:id="945114849">
                          <w:marLeft w:val="0"/>
                          <w:marRight w:val="0"/>
                          <w:marTop w:val="0"/>
                          <w:marBottom w:val="0"/>
                          <w:divBdr>
                            <w:top w:val="none" w:sz="0" w:space="0" w:color="auto"/>
                            <w:left w:val="none" w:sz="0" w:space="0" w:color="auto"/>
                            <w:bottom w:val="none" w:sz="0" w:space="0" w:color="auto"/>
                            <w:right w:val="none" w:sz="0" w:space="0" w:color="auto"/>
                          </w:divBdr>
                          <w:divsChild>
                            <w:div w:id="21302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702302">
      <w:bodyDiv w:val="1"/>
      <w:marLeft w:val="0"/>
      <w:marRight w:val="0"/>
      <w:marTop w:val="0"/>
      <w:marBottom w:val="0"/>
      <w:divBdr>
        <w:top w:val="none" w:sz="0" w:space="0" w:color="auto"/>
        <w:left w:val="none" w:sz="0" w:space="0" w:color="auto"/>
        <w:bottom w:val="none" w:sz="0" w:space="0" w:color="auto"/>
        <w:right w:val="none" w:sz="0" w:space="0" w:color="auto"/>
      </w:divBdr>
      <w:divsChild>
        <w:div w:id="546188401">
          <w:marLeft w:val="0"/>
          <w:marRight w:val="0"/>
          <w:marTop w:val="0"/>
          <w:marBottom w:val="0"/>
          <w:divBdr>
            <w:top w:val="none" w:sz="0" w:space="0" w:color="auto"/>
            <w:left w:val="none" w:sz="0" w:space="0" w:color="auto"/>
            <w:bottom w:val="none" w:sz="0" w:space="0" w:color="auto"/>
            <w:right w:val="none" w:sz="0" w:space="0" w:color="auto"/>
          </w:divBdr>
          <w:divsChild>
            <w:div w:id="246616823">
              <w:marLeft w:val="0"/>
              <w:marRight w:val="0"/>
              <w:marTop w:val="0"/>
              <w:marBottom w:val="0"/>
              <w:divBdr>
                <w:top w:val="none" w:sz="0" w:space="0" w:color="auto"/>
                <w:left w:val="none" w:sz="0" w:space="0" w:color="auto"/>
                <w:bottom w:val="none" w:sz="0" w:space="0" w:color="auto"/>
                <w:right w:val="none" w:sz="0" w:space="0" w:color="auto"/>
              </w:divBdr>
              <w:divsChild>
                <w:div w:id="1519389337">
                  <w:marLeft w:val="0"/>
                  <w:marRight w:val="0"/>
                  <w:marTop w:val="0"/>
                  <w:marBottom w:val="0"/>
                  <w:divBdr>
                    <w:top w:val="none" w:sz="0" w:space="0" w:color="auto"/>
                    <w:left w:val="none" w:sz="0" w:space="0" w:color="auto"/>
                    <w:bottom w:val="none" w:sz="0" w:space="0" w:color="auto"/>
                    <w:right w:val="none" w:sz="0" w:space="0" w:color="auto"/>
                  </w:divBdr>
                  <w:divsChild>
                    <w:div w:id="1969509848">
                      <w:marLeft w:val="0"/>
                      <w:marRight w:val="0"/>
                      <w:marTop w:val="0"/>
                      <w:marBottom w:val="0"/>
                      <w:divBdr>
                        <w:top w:val="none" w:sz="0" w:space="0" w:color="auto"/>
                        <w:left w:val="none" w:sz="0" w:space="0" w:color="auto"/>
                        <w:bottom w:val="none" w:sz="0" w:space="0" w:color="auto"/>
                        <w:right w:val="none" w:sz="0" w:space="0" w:color="auto"/>
                      </w:divBdr>
                      <w:divsChild>
                        <w:div w:id="13653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mpany_(law)" TargetMode="External"/><Relationship Id="rId13" Type="http://schemas.openxmlformats.org/officeDocument/2006/relationships/hyperlink" Target="http://en.wikipedia.org/wiki/Private_equi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World_Trade_Organiz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wikipedia.org/wiki/Commod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United_Nations" TargetMode="External"/><Relationship Id="rId5" Type="http://schemas.openxmlformats.org/officeDocument/2006/relationships/webSettings" Target="webSettings.xml"/><Relationship Id="rId15" Type="http://schemas.openxmlformats.org/officeDocument/2006/relationships/hyperlink" Target="http://en.wikipedia.org/wiki/Income" TargetMode="External"/><Relationship Id="rId10" Type="http://schemas.openxmlformats.org/officeDocument/2006/relationships/hyperlink" Target="http://en.wikipedia.org/wiki/World_B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European_Union" TargetMode="External"/><Relationship Id="rId14" Type="http://schemas.openxmlformats.org/officeDocument/2006/relationships/hyperlink" Target="http://en.wikipedia.org/wiki/Market_va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05DB6-CF00-451D-9007-7969E4C5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Pages>
  <Words>4025</Words>
  <Characters>22948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26920</CharactersWithSpaces>
  <SharedDoc>false</SharedDoc>
  <HLinks>
    <vt:vector size="132" baseType="variant">
      <vt:variant>
        <vt:i4>6094848</vt:i4>
      </vt:variant>
      <vt:variant>
        <vt:i4>63</vt:i4>
      </vt:variant>
      <vt:variant>
        <vt:i4>0</vt:i4>
      </vt:variant>
      <vt:variant>
        <vt:i4>5</vt:i4>
      </vt:variant>
      <vt:variant>
        <vt:lpwstr>http://en.wikipedia.org/wiki/Access_to_finance</vt:lpwstr>
      </vt:variant>
      <vt:variant>
        <vt:lpwstr/>
      </vt:variant>
      <vt:variant>
        <vt:i4>2097236</vt:i4>
      </vt:variant>
      <vt:variant>
        <vt:i4>60</vt:i4>
      </vt:variant>
      <vt:variant>
        <vt:i4>0</vt:i4>
      </vt:variant>
      <vt:variant>
        <vt:i4>5</vt:i4>
      </vt:variant>
      <vt:variant>
        <vt:lpwstr>http://en.wikipedia.org/wiki/Business_development</vt:lpwstr>
      </vt:variant>
      <vt:variant>
        <vt:lpwstr/>
      </vt:variant>
      <vt:variant>
        <vt:i4>5439542</vt:i4>
      </vt:variant>
      <vt:variant>
        <vt:i4>57</vt:i4>
      </vt:variant>
      <vt:variant>
        <vt:i4>0</vt:i4>
      </vt:variant>
      <vt:variant>
        <vt:i4>5</vt:i4>
      </vt:variant>
      <vt:variant>
        <vt:lpwstr>http://en.wikipedia.org/wiki/Developing_country</vt:lpwstr>
      </vt:variant>
      <vt:variant>
        <vt:lpwstr/>
      </vt:variant>
      <vt:variant>
        <vt:i4>4915253</vt:i4>
      </vt:variant>
      <vt:variant>
        <vt:i4>54</vt:i4>
      </vt:variant>
      <vt:variant>
        <vt:i4>0</vt:i4>
      </vt:variant>
      <vt:variant>
        <vt:i4>5</vt:i4>
      </vt:variant>
      <vt:variant>
        <vt:lpwstr>http://en.wikipedia.org/wiki/Cash_flow</vt:lpwstr>
      </vt:variant>
      <vt:variant>
        <vt:lpwstr/>
      </vt:variant>
      <vt:variant>
        <vt:i4>5111854</vt:i4>
      </vt:variant>
      <vt:variant>
        <vt:i4>51</vt:i4>
      </vt:variant>
      <vt:variant>
        <vt:i4>0</vt:i4>
      </vt:variant>
      <vt:variant>
        <vt:i4>5</vt:i4>
      </vt:variant>
      <vt:variant>
        <vt:lpwstr>http://en.wikipedia.org/wiki/Business_plan</vt:lpwstr>
      </vt:variant>
      <vt:variant>
        <vt:lpwstr/>
      </vt:variant>
      <vt:variant>
        <vt:i4>3997784</vt:i4>
      </vt:variant>
      <vt:variant>
        <vt:i4>48</vt:i4>
      </vt:variant>
      <vt:variant>
        <vt:i4>0</vt:i4>
      </vt:variant>
      <vt:variant>
        <vt:i4>5</vt:i4>
      </vt:variant>
      <vt:variant>
        <vt:lpwstr>http://en.wikipedia.org/wiki/Free_market</vt:lpwstr>
      </vt:variant>
      <vt:variant>
        <vt:lpwstr/>
      </vt:variant>
      <vt:variant>
        <vt:i4>3604574</vt:i4>
      </vt:variant>
      <vt:variant>
        <vt:i4>45</vt:i4>
      </vt:variant>
      <vt:variant>
        <vt:i4>0</vt:i4>
      </vt:variant>
      <vt:variant>
        <vt:i4>5</vt:i4>
      </vt:variant>
      <vt:variant>
        <vt:lpwstr>http://en.wikipedia.org/wiki/Emerging_markets</vt:lpwstr>
      </vt:variant>
      <vt:variant>
        <vt:lpwstr/>
      </vt:variant>
      <vt:variant>
        <vt:i4>1835133</vt:i4>
      </vt:variant>
      <vt:variant>
        <vt:i4>42</vt:i4>
      </vt:variant>
      <vt:variant>
        <vt:i4>0</vt:i4>
      </vt:variant>
      <vt:variant>
        <vt:i4>5</vt:i4>
      </vt:variant>
      <vt:variant>
        <vt:lpwstr>http://en.wikipedia.org/wiki/Venture_capitalists</vt:lpwstr>
      </vt:variant>
      <vt:variant>
        <vt:lpwstr/>
      </vt:variant>
      <vt:variant>
        <vt:i4>4063307</vt:i4>
      </vt:variant>
      <vt:variant>
        <vt:i4>39</vt:i4>
      </vt:variant>
      <vt:variant>
        <vt:i4>0</vt:i4>
      </vt:variant>
      <vt:variant>
        <vt:i4>5</vt:i4>
      </vt:variant>
      <vt:variant>
        <vt:lpwstr>http://en.wikipedia.org/wiki/Credit_score</vt:lpwstr>
      </vt:variant>
      <vt:variant>
        <vt:lpwstr/>
      </vt:variant>
      <vt:variant>
        <vt:i4>1114208</vt:i4>
      </vt:variant>
      <vt:variant>
        <vt:i4>36</vt:i4>
      </vt:variant>
      <vt:variant>
        <vt:i4>0</vt:i4>
      </vt:variant>
      <vt:variant>
        <vt:i4>5</vt:i4>
      </vt:variant>
      <vt:variant>
        <vt:lpwstr>http://en.wikipedia.org/wiki/Factoring_(finance)</vt:lpwstr>
      </vt:variant>
      <vt:variant>
        <vt:lpwstr/>
      </vt:variant>
      <vt:variant>
        <vt:i4>58</vt:i4>
      </vt:variant>
      <vt:variant>
        <vt:i4>33</vt:i4>
      </vt:variant>
      <vt:variant>
        <vt:i4>0</vt:i4>
      </vt:variant>
      <vt:variant>
        <vt:i4>5</vt:i4>
      </vt:variant>
      <vt:variant>
        <vt:lpwstr>http://en.wikipedia.org/wiki/Asset-based_lending</vt:lpwstr>
      </vt:variant>
      <vt:variant>
        <vt:lpwstr/>
      </vt:variant>
      <vt:variant>
        <vt:i4>2687007</vt:i4>
      </vt:variant>
      <vt:variant>
        <vt:i4>30</vt:i4>
      </vt:variant>
      <vt:variant>
        <vt:i4>0</vt:i4>
      </vt:variant>
      <vt:variant>
        <vt:i4>5</vt:i4>
      </vt:variant>
      <vt:variant>
        <vt:lpwstr>http://en.wikipedia.org/wiki/Collateral_(finance)</vt:lpwstr>
      </vt:variant>
      <vt:variant>
        <vt:lpwstr/>
      </vt:variant>
      <vt:variant>
        <vt:i4>1835102</vt:i4>
      </vt:variant>
      <vt:variant>
        <vt:i4>27</vt:i4>
      </vt:variant>
      <vt:variant>
        <vt:i4>0</vt:i4>
      </vt:variant>
      <vt:variant>
        <vt:i4>5</vt:i4>
      </vt:variant>
      <vt:variant>
        <vt:lpwstr>http://en.wikipedia.org/wiki/Finance</vt:lpwstr>
      </vt:variant>
      <vt:variant>
        <vt:lpwstr/>
      </vt:variant>
      <vt:variant>
        <vt:i4>1245269</vt:i4>
      </vt:variant>
      <vt:variant>
        <vt:i4>24</vt:i4>
      </vt:variant>
      <vt:variant>
        <vt:i4>0</vt:i4>
      </vt:variant>
      <vt:variant>
        <vt:i4>5</vt:i4>
      </vt:variant>
      <vt:variant>
        <vt:lpwstr>http://en.wikipedia.org/wiki/Economic</vt:lpwstr>
      </vt:variant>
      <vt:variant>
        <vt:lpwstr/>
      </vt:variant>
      <vt:variant>
        <vt:i4>3145817</vt:i4>
      </vt:variant>
      <vt:variant>
        <vt:i4>21</vt:i4>
      </vt:variant>
      <vt:variant>
        <vt:i4>0</vt:i4>
      </vt:variant>
      <vt:variant>
        <vt:i4>5</vt:i4>
      </vt:variant>
      <vt:variant>
        <vt:lpwstr>http://en.wikipedia.org/wiki/Small_and_medium_enterprise</vt:lpwstr>
      </vt:variant>
      <vt:variant>
        <vt:lpwstr/>
      </vt:variant>
      <vt:variant>
        <vt:i4>106</vt:i4>
      </vt:variant>
      <vt:variant>
        <vt:i4>18</vt:i4>
      </vt:variant>
      <vt:variant>
        <vt:i4>0</vt:i4>
      </vt:variant>
      <vt:variant>
        <vt:i4>5</vt:i4>
      </vt:variant>
      <vt:variant>
        <vt:lpwstr>http://en.wikipedia.org/wiki/Trade_credit</vt:lpwstr>
      </vt:variant>
      <vt:variant>
        <vt:lpwstr/>
      </vt:variant>
      <vt:variant>
        <vt:i4>6684674</vt:i4>
      </vt:variant>
      <vt:variant>
        <vt:i4>15</vt:i4>
      </vt:variant>
      <vt:variant>
        <vt:i4>0</vt:i4>
      </vt:variant>
      <vt:variant>
        <vt:i4>5</vt:i4>
      </vt:variant>
      <vt:variant>
        <vt:lpwstr>http://en.wikipedia.org/wiki/Private_equity</vt:lpwstr>
      </vt:variant>
      <vt:variant>
        <vt:lpwstr/>
      </vt:variant>
      <vt:variant>
        <vt:i4>589906</vt:i4>
      </vt:variant>
      <vt:variant>
        <vt:i4>12</vt:i4>
      </vt:variant>
      <vt:variant>
        <vt:i4>0</vt:i4>
      </vt:variant>
      <vt:variant>
        <vt:i4>5</vt:i4>
      </vt:variant>
      <vt:variant>
        <vt:lpwstr>http://en.wikipedia.org/wiki/World_Trade_Organization</vt:lpwstr>
      </vt:variant>
      <vt:variant>
        <vt:lpwstr/>
      </vt:variant>
      <vt:variant>
        <vt:i4>6225982</vt:i4>
      </vt:variant>
      <vt:variant>
        <vt:i4>9</vt:i4>
      </vt:variant>
      <vt:variant>
        <vt:i4>0</vt:i4>
      </vt:variant>
      <vt:variant>
        <vt:i4>5</vt:i4>
      </vt:variant>
      <vt:variant>
        <vt:lpwstr>http://en.wikipedia.org/wiki/United_Nations</vt:lpwstr>
      </vt:variant>
      <vt:variant>
        <vt:lpwstr/>
      </vt:variant>
      <vt:variant>
        <vt:i4>7471112</vt:i4>
      </vt:variant>
      <vt:variant>
        <vt:i4>6</vt:i4>
      </vt:variant>
      <vt:variant>
        <vt:i4>0</vt:i4>
      </vt:variant>
      <vt:variant>
        <vt:i4>5</vt:i4>
      </vt:variant>
      <vt:variant>
        <vt:lpwstr>http://en.wikipedia.org/wiki/World_Bank</vt:lpwstr>
      </vt:variant>
      <vt:variant>
        <vt:lpwstr/>
      </vt:variant>
      <vt:variant>
        <vt:i4>4653112</vt:i4>
      </vt:variant>
      <vt:variant>
        <vt:i4>3</vt:i4>
      </vt:variant>
      <vt:variant>
        <vt:i4>0</vt:i4>
      </vt:variant>
      <vt:variant>
        <vt:i4>5</vt:i4>
      </vt:variant>
      <vt:variant>
        <vt:lpwstr>http://en.wikipedia.org/wiki/European_Union</vt:lpwstr>
      </vt:variant>
      <vt:variant>
        <vt:lpwstr/>
      </vt:variant>
      <vt:variant>
        <vt:i4>6881280</vt:i4>
      </vt:variant>
      <vt:variant>
        <vt:i4>0</vt:i4>
      </vt:variant>
      <vt:variant>
        <vt:i4>0</vt:i4>
      </vt:variant>
      <vt:variant>
        <vt:i4>5</vt:i4>
      </vt:variant>
      <vt:variant>
        <vt:lpwstr>http://en.wikipedia.org/wiki/Company_(law)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rahimnia</cp:lastModifiedBy>
  <cp:revision>36</cp:revision>
  <cp:lastPrinted>2014-10-09T08:32:00Z</cp:lastPrinted>
  <dcterms:created xsi:type="dcterms:W3CDTF">2014-10-09T10:38:00Z</dcterms:created>
  <dcterms:modified xsi:type="dcterms:W3CDTF">2014-10-11T13:02:00Z</dcterms:modified>
</cp:coreProperties>
</file>